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很累古风句子伤感的句子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人生如梦，繁华皆是过眼云烟。古风诗词中，诸多句子描绘了身心疲惫的状态。它们不仅是情感的宣泄，也是一种对生命疲惫感的深刻体验。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“两情若是久长时，又岂在朝朝暮暮。”这句古风诗句从容地表达了疲倦后的心境。它传达了无论多么深厚的感情，都难以抵挡时间的冲刷和疲惫的侵袭。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疲惫的心境描绘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“一场寂寞伤流年，几度离愁已成烟。”此句道出了因岁月流转而感受到的深深疲惫。生活的沉重与离愁成了心中的常态，留给人的只有无尽的孤寂与难忍的疲倦。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“浮云一别后，流水十年间。”这句诗句以浮云与流水比喻时光的流逝，表达了人心疲惫时对过往感情的淡然与无奈。岁月虽流转，但留在心中的疲倦却难以摆脱。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古风句子中透出的疲惫感，深刻地映射了人生的无奈与沉重。它们不仅是古人的心声，也是我们现代人对生活的感悟。通过这些古老的诗句，我们可以更好地理解和释怀自己的疲惫心情。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2024-10-11T00:19:08Z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