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心灵的焦灼感悟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在繁忙的生活中，我们常常感受到一种心灵的焦灼。这种焦灼感不仅仅源于外部的压力，更是一种对内心深处渴望的无声呐喊。当我们被琐事缠绕，迷失在日复一日的平凡中，心灵的焦灼便悄然滋生。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焦灼，我们首先要学会自我反思。反思是一面镜子，它能让我们清晰地看到自己的内心需求。在这片喧嚣中，静下心来，问自己：我真正想要的是什么？这样的反思能帮助我们找到心灵的方向，重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我反思，与他人分享也是一种释放焦灼感的有效方式。当我们将内心的烦恼与朋友、家人倾诉时，那种被理解的感觉会带来意想不到的慰藉。他人的建议和陪伴，往往能为我们的焦灼提供新的视角，帮助我们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焦灼感加剧时，寻找内心的宁静显得尤为重要。无论是通过冥想、阅读还是与自然亲密接触，这些方式都能有效缓解焦虑，恢复内心的平衡。让心灵在纷扰的世界中找到一片属于自己的净土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行动与目标的明确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往往源自对未来的不确定。为了应对这种焦虑，设定明确的目标并付诸实践是关键。无论是短期的小目标，还是长期的理想，行动是减轻焦灼感的重要途径。当我们在追寻目标的过程中，逐渐形成的自信心和成就感，会使心灵愈加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和目标的过程中，我们必须学会接受不完美的自己。每个人都有不足之处，面对自己的缺陷，我们需要抱有包容的心态。这样的接受与包容，能有效减少内心的焦灼，让我们更加从容地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是现代人普遍存在的情感状态，但我们有能力去理解和管理它。通过自我反思、与他人分享、寻找宁静、设定目标以及接受自我，我们能够将焦灼化为成长的动力。未来，让我们以更坚定的步伐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2024-10-28T23:57:50Z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