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怎么样发朋友圈（发微信朋友圈的经典句子）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微信朋友圈是现代人社交生活的重要一环。在这个平台上，我们可以分享自己的日常、心情、见闻与感悟。经典的朋友圈句子不仅能引起共鸣，更能传递情感和思想。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当我们想表达内心的感受时，经典的句子是最好的选择。例如，“每一天都是新的开始”让人感受到希望，“心若向阳，无畏悲伤”则传达了积极的生活态度。这些句子能够在朋友圈中激发朋友们的共鸣。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生活中的每一个瞬间都值得被记录。可以用“生活就是一场旅行，享受沿途的风景”来表达对生活的热爱。或者“今天的我，未来的你”来分享成长的点滴。这些句子让我们的生活看起来更有深度和意义。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朋友圈不仅是分享生活，更是维护友谊的工具。“有你相伴，真好”这样的句子，能让朋友感受到彼此的珍惜。“真正的朋友，就是能陪你一起傻笑的人”表达了友谊的真实和温暖。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在朋友圈中，激励自己的句子同样不可或缺。“成功是努力的最后的总结，今天的付出是明天的收获”激励着自己不断前行。这类句子不仅能鼓励自己，也能影响身边的朋友，营造积极向上的氛围。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在分享句子时，记得反思自己的心情和感受。用“每一次分享都是一次自我总结”来结束一段话，能够让人更加深思。最终，朋友圈不仅是分享的场所，更是我们成长和变化的见证。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