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憋不住了！终于可以大胆说出去旅游的心情了！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啊～终于等到了这一天，说走就走，旅游的心情真是不要太开心啊！放下繁忙的工作，远离城市的喧嚣，真是让人感到心旷神怡！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一路上不停地拍拍照，却总忘了站在风景中才是最美的画面。不过，这也是旅行的魅力所在，让我们在自拍和风景中不停切换，哈哈哈！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来到了一个美丽的小镇，仿佛置身于童话世界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这里的房子不是忽略了涂料的老房子，就是用斜阳的光辉镶嵌着的彩虹般的白墙，简直就像是童话世界的布景一样！我仿佛看到了白雪公主和七个小矮人，哈哈哈！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小镇上的居民们也是非常友善，会给我们指路、推荐当地的美食，让人感觉温暖又亲切。这样的旅行真是让人忍不住要多待几天呢！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来一场说走就走的旅行，其实也是一种治愈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远离了平日里的烦恼，沐浴在自然的呼吸和阳光中，心情真的会变得清新起来。体验不同的风土人情，品尝当地的美食，让生活充满了新鲜感和惊喜！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这段旅程也给了我强烈的冲动，想要将这份愉快与开心传递给更多人，让大家一起去探索世界各个角落，一起感受旅行的魅力！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