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打开格局的句子：培养宽广视野的语言艺术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沟通不仅仅是表达思想的工具，更是塑造个人格局的重要途径。句子作为语言的基本构建单元，其设计与使用可以直接影响一个人的思维方式和视野宽度。打开格局的句子不仅能够有效传达信息，还能激发深层次的思考，帮助我们在面对复杂问题时保持开放的心态。以下，我们将探讨如何通过精心构建的句子来培养宽广的视野和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从多角度思考问题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在于其能够促使我们从不同角度审视问题。比如，“不同的观点可以带来创新的解决方案”这一句子提醒我们，要在面对挑战时，积极听取多方意见，以获得更全面的理解。这种表述方式不仅增加了我们的思考深度，也鼓励我们从多个视角考虑问题，从而避免狭隘的思维局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激发深入的思考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引发深入思考的句子，可以帮助我们挖掘事物的本质。例如，“每一次失败都是成功的一部分”这样的话语，挑战了我们对失败的传统看法，促使我们重新审视失败的价值。这样的句子引导我们超越表面的挫折，去理解失败背后的成长机会，最终达到更高的自我认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可以极大地激励个人成长。例如，“挑战自我，突破舒适区才能迎接真正的进步”这样的句子鼓励我们不断超越现状，追求更高的目标。这种激励性的语言不仅提升了我们的自信心，也推动我们在面对困难时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增强全球视野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的句子还能够帮助我们拓宽全球视野。例如，“全球化时代下，各国之间的相互依存关系使得合作比以往任何时候都更加重要”这一句子强调了全球化的影响力，促使我们在思考问题时考虑国际背景和多样化的观点。这种广阔的视野有助于我们更好地理解世界的复杂性及其相互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打开格局的句子不仅仅是语言的艺术，更是思维的工具。通过有效的句子设计，我们能够激发深入思考、促进自我成长，并拓展全球视野。在日常交流和写作中，注重句子的构建和表达方式，将有助于我们形成更加开放和宽广的格局，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