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DEF4" w14:textId="77777777" w:rsidR="000F3A87" w:rsidRDefault="000F3A87">
      <w:pPr>
        <w:rPr>
          <w:rFonts w:hint="eastAsia"/>
        </w:rPr>
      </w:pPr>
      <w:r>
        <w:rPr>
          <w:rFonts w:hint="eastAsia"/>
        </w:rPr>
        <w:t>Qiang Ban Duo Quan 抢班夺权的概述“Qiang Ban Duo Quan”（抢班夺权）直译为“seize the class and usurp power”，这一概念在不同的语境中有着不同的含义。在中国历史与社会学研究中，“抢班夺权”通常用来描述某些团体或个人通过非正常手段获取权力的行为。这种行为可能涉及政治、经济乃至文化领域，其背后往往反映了社会转型期的矛盾与冲突。</w:t>
      </w:r>
    </w:p>
    <w:p w14:paraId="3E02A034" w14:textId="77777777" w:rsidR="000F3A87" w:rsidRDefault="000F3A87">
      <w:pPr>
        <w:rPr>
          <w:rFonts w:hint="eastAsia"/>
        </w:rPr>
      </w:pPr>
      <w:r>
        <w:rPr>
          <w:rFonts w:hint="eastAsia"/>
        </w:rPr>
        <w:t>抢班夺权的历史背景从历史上看，“抢班夺权”的现象并非孤立存在。在中国近现代史上，尤其是在20世纪初至中期的社会变革过程中，随着新旧制度的更替，不同政治力量之间的斗争异常激烈。这一时期，不少新兴的政治组织或革命团体，为了实现自己的政治理想和社会目标，采取了各种方式挑战既有政权，试图通过“抢班夺权”来改变国家的命运。这些尝试有的成功了，也有的失败了，但都深刻地影响了中国的历史进程。</w:t>
      </w:r>
    </w:p>
    <w:p w14:paraId="70CBD065" w14:textId="77777777" w:rsidR="000F3A87" w:rsidRDefault="000F3A87">
      <w:pPr>
        <w:rPr>
          <w:rFonts w:hint="eastAsia"/>
        </w:rPr>
      </w:pPr>
      <w:r>
        <w:rPr>
          <w:rFonts w:hint="eastAsia"/>
        </w:rPr>
        <w:t>抢班夺权的方式与特点实现“抢班夺权”的方法多种多样，既可以是公开的武装起义，也可以是秘密的渗透和策反。利用媒体舆论进行宣传造势，或是通过经济手段控制关键资源，都是常见的策略。值得注意的是，“抢班夺权”往往伴随着高度的风险，不仅需要强大的外部支持，还需要内部成员的高度团结与牺牲精神。成功的“抢班夺权”行动通常能够迅速获得民众的支持，这是其能否最终成功的关键因素之一。</w:t>
      </w:r>
    </w:p>
    <w:p w14:paraId="580A2F7F" w14:textId="77777777" w:rsidR="000F3A87" w:rsidRDefault="000F3A87">
      <w:pPr>
        <w:rPr>
          <w:rFonts w:hint="eastAsia"/>
        </w:rPr>
      </w:pPr>
      <w:r>
        <w:rPr>
          <w:rFonts w:hint="eastAsia"/>
        </w:rPr>
        <w:t>抢班夺权的影响与后果每一次“抢班夺权”的尝试都会对社会产生深远的影响。正面来看，它有时能够推动社会的进步和发展，促使旧体制下的不合理规则得到修正，为新的社会秩序奠定基础。然而，负面效果也同样明显，比如可能导致社会动荡不安，甚至引发内战等严重后果。因此，在评价“抢班夺权”行为时，需要综合考虑其动机、过程以及最终结果，全面客观地分析其对社会的影响。</w:t>
      </w:r>
    </w:p>
    <w:p w14:paraId="38454E67" w14:textId="77777777" w:rsidR="000F3A87" w:rsidRDefault="000F3A87">
      <w:pPr>
        <w:rPr>
          <w:rFonts w:hint="eastAsia"/>
        </w:rPr>
      </w:pPr>
      <w:r>
        <w:rPr>
          <w:rFonts w:hint="eastAsia"/>
        </w:rPr>
        <w:t>现代社会中的抢班夺权进入21世纪后，虽然传统意义上的“抢班夺权”事件已大大减少，但在一些特定领域，如企业界或互联网社区中，类似的概念仍以不同形式存在。例如，在企业管理中，董事会内部的权力争夺；在网络空间里，不同意见群体之间的较量等。这些现象虽然规模较小，但同样体现了权力更迭的普遍规律，提醒我们在任何组织或群体中，合理的权力分配机制和透明的决策流程对于维护稳定至关重要。</w:t>
      </w:r>
    </w:p>
    <w:p w14:paraId="6DDBA0D1" w14:textId="77777777" w:rsidR="000F3A87" w:rsidRDefault="000F3A87">
      <w:pPr>
        <w:rPr>
          <w:rFonts w:hint="eastAsia"/>
        </w:rPr>
      </w:pPr>
      <w:r>
        <w:rPr>
          <w:rFonts w:hint="eastAsia"/>
        </w:rPr>
        <w:t>最后的总结“抢班夺权”作为一种社会现象，既包含了人类追求自由和平等的积极面，也不可避免地暴露出人性中贪婪和自私的一面。面对这一复杂的社会现象，我们应当保持理性思考，既要警惕任何形式的非法夺权行为，也要鼓励和支持那些符合公共利益、促进社会进步的力量。建立健全的法律体系和民主机制，是预防和解决“抢班夺权”问题的根本之道。</w:t>
      </w:r>
    </w:p>
    <w:p w14:paraId="539D9C88" w14:textId="77777777" w:rsidR="000F3A87" w:rsidRDefault="000F3A87">
      <w:pPr>
        <w:rPr>
          <w:rFonts w:hint="eastAsia"/>
        </w:rPr>
      </w:pPr>
    </w:p>
    <w:p w14:paraId="4DCD36ED" w14:textId="77777777" w:rsidR="000F3A87" w:rsidRDefault="000F3A87">
      <w:pPr>
        <w:rPr>
          <w:rFonts w:hint="eastAsia"/>
        </w:rPr>
      </w:pPr>
    </w:p>
    <w:p w14:paraId="0BA4CB51" w14:textId="77777777" w:rsidR="000F3A87" w:rsidRDefault="000F3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B8310" w14:textId="54C10334" w:rsidR="00595C95" w:rsidRDefault="00595C95"/>
    <w:sectPr w:rsidR="0059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95"/>
    <w:rsid w:val="000F3A87"/>
    <w:rsid w:val="005120DD"/>
    <w:rsid w:val="005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94D21-2F4E-429F-8E2F-654607FC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