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心中的晨曦，照亮黑夜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暮霭沉沉，青山隐隐，云雾缭绕时，总有一抹曙光静静等待。心中那份柔软，仿佛晨曦初升，温暖而明亮，将黑夜的阴影逐渐驱散。即使天色未明，心中的光亮却依旧坚定，带来无尽的希望和安宁。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岁月如流水，静静流淌，然其中的一丝温暖总能让心灵安慰。纵使时光变迁，记忆中的温柔与安宁依旧如初，缱绻于心间，犹如旧日情怀，轻轻拂过心底的柔软角落。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风过无痕，心安则是归处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秋风过处，落叶翩翩，然而风中不留痕迹，心安才是归处。无论世事如何变迁，心灵的宁静才是最温暖的避风港。只要心境如水，便能在风雨中稳健前行，寻得一片内心的安宁。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流水悠悠，岁月静好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流水悠悠，岁月静好，每一个日出日落都在诉说着平凡的美好。生活如流水般流淌，岁月虽不可逆，却在每一个平凡的瞬间赋予我们最真实的治愈。珍惜眼前，岁月便成了最美的赠礼。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月色如水，清影摇曳，仿佛一缕幽梦，抚慰着心灵的孤寂。明月的光华洒落于大地，也照亮了心中的阴霾。让每一个夜晚在月色下沉淀，心灵的伤痛将随风而去，留下的只有平和与安宁。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