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F115" w14:textId="77777777" w:rsidR="00045F89" w:rsidRDefault="00045F89">
      <w:pPr>
        <w:rPr>
          <w:rFonts w:hint="eastAsia"/>
        </w:rPr>
      </w:pPr>
      <w:r>
        <w:rPr>
          <w:rFonts w:hint="eastAsia"/>
        </w:rPr>
        <w:t>散文诗两首生字的拼音：诗意与音韵的交织</w:t>
      </w:r>
    </w:p>
    <w:p w14:paraId="3D9726DE" w14:textId="77777777" w:rsidR="00045F89" w:rsidRDefault="00045F89">
      <w:pPr>
        <w:rPr>
          <w:rFonts w:hint="eastAsia"/>
        </w:rPr>
      </w:pPr>
      <w:r>
        <w:rPr>
          <w:rFonts w:hint="eastAsia"/>
        </w:rPr>
        <w:t>在文学的广袤天地里，散文诗犹如一颗璀璨的明珠，它以自由的形式和深邃的情感吸引了无数读者的心。当我们谈论《散文诗两首》中的生字时，实际上是在探索那些隐藏于文字背后，等待被发现的声音。每一个汉字都有其独特的发音，它们组合在一起，构成了美妙的旋律，如同潺潺流水，轻轻淌过心田。</w:t>
      </w:r>
    </w:p>
    <w:p w14:paraId="1FCD2C0F" w14:textId="77777777" w:rsidR="00045F89" w:rsidRDefault="00045F89">
      <w:pPr>
        <w:rPr>
          <w:rFonts w:hint="eastAsia"/>
        </w:rPr>
      </w:pPr>
    </w:p>
    <w:p w14:paraId="6FC14D60" w14:textId="77777777" w:rsidR="00045F89" w:rsidRDefault="00045F89">
      <w:pPr>
        <w:rPr>
          <w:rFonts w:hint="eastAsia"/>
        </w:rPr>
      </w:pPr>
      <w:r>
        <w:rPr>
          <w:rFonts w:hint="eastAsia"/>
        </w:rPr>
        <w:t>走进生字的世界</w:t>
      </w:r>
    </w:p>
    <w:p w14:paraId="624D6CE6" w14:textId="77777777" w:rsidR="00045F89" w:rsidRDefault="00045F89">
      <w:pPr>
        <w:rPr>
          <w:rFonts w:hint="eastAsia"/>
        </w:rPr>
      </w:pPr>
      <w:r>
        <w:rPr>
          <w:rFonts w:hint="eastAsia"/>
        </w:rPr>
        <w:t>对于初学者来说，《散文诗两首》中的一些生僻字可能会构成阅读的障碍。然而，正是这些看似陌生的字符，赋予了作品更加丰富的层次感。例如，“茕”（qióng）这个字，它描绘了一种孤独、寂寞的状态；“潋滟”（liàn yàn），则用来形容水波荡漾的样子。通过学习这些生字的拼音，我们不仅能更准确地读出文本，还能更深刻地理解诗人想要传达的情感。</w:t>
      </w:r>
    </w:p>
    <w:p w14:paraId="6F45116D" w14:textId="77777777" w:rsidR="00045F89" w:rsidRDefault="00045F89">
      <w:pPr>
        <w:rPr>
          <w:rFonts w:hint="eastAsia"/>
        </w:rPr>
      </w:pPr>
    </w:p>
    <w:p w14:paraId="57FC9272" w14:textId="77777777" w:rsidR="00045F89" w:rsidRDefault="00045F89">
      <w:pPr>
        <w:rPr>
          <w:rFonts w:hint="eastAsia"/>
        </w:rPr>
      </w:pPr>
      <w:r>
        <w:rPr>
          <w:rFonts w:hint="eastAsia"/>
        </w:rPr>
        <w:t>音韵之美</w:t>
      </w:r>
    </w:p>
    <w:p w14:paraId="5C8958AC" w14:textId="77777777" w:rsidR="00045F89" w:rsidRDefault="00045F89">
      <w:pPr>
        <w:rPr>
          <w:rFonts w:hint="eastAsia"/>
        </w:rPr>
      </w:pPr>
      <w:r>
        <w:rPr>
          <w:rFonts w:hint="eastAsia"/>
        </w:rPr>
        <w:t>在汉语中，四声的变化为语言增添了无限的魅力。平上去入，每一类声调都像是一位舞蹈家，在诗句间翩翩起舞。当我们将生字的拼音融入到散文诗的朗读中，就仿佛开启了一场听觉上的盛宴。“袅袅”（niǎo niǎo）之声，似有若无，给人一种轻柔而悠远的感觉；“訇然”（hōng rán）一词，则充满了力量，让人感受到一种震撼心灵的冲击力。这样的音韵搭配，不仅增强了诗歌的艺术效果，也让读者在吟诵的过程中获得了美的享受。</w:t>
      </w:r>
    </w:p>
    <w:p w14:paraId="6D4D102E" w14:textId="77777777" w:rsidR="00045F89" w:rsidRDefault="00045F89">
      <w:pPr>
        <w:rPr>
          <w:rFonts w:hint="eastAsia"/>
        </w:rPr>
      </w:pPr>
    </w:p>
    <w:p w14:paraId="081DEE97" w14:textId="77777777" w:rsidR="00045F89" w:rsidRDefault="00045F89">
      <w:pPr>
        <w:rPr>
          <w:rFonts w:hint="eastAsia"/>
        </w:rPr>
      </w:pPr>
      <w:r>
        <w:rPr>
          <w:rFonts w:hint="eastAsia"/>
        </w:rPr>
        <w:t>文化传承的桥梁</w:t>
      </w:r>
    </w:p>
    <w:p w14:paraId="41157F9C" w14:textId="77777777" w:rsidR="00045F89" w:rsidRDefault="00045F89">
      <w:pPr>
        <w:rPr>
          <w:rFonts w:hint="eastAsia"/>
        </w:rPr>
      </w:pPr>
      <w:r>
        <w:rPr>
          <w:rFonts w:hint="eastAsia"/>
        </w:rPr>
        <w:t>学习生字的拼音，不仅仅是为了提高我们的识字量，更重要的是，它是连接过去与现在的桥梁。许多古老的诗词歌赋，都是通过一代又一代人的口耳相传得以保存至今。在这个过程中，正确的发音起到了至关重要的作用。当我们能够准确地说出《散文诗两首》中的每一个生字时，也就意味着我们正在继承并发扬着中华民族悠久的文化传统。这不仅是对先人的敬意，也是对未来的一种责任。</w:t>
      </w:r>
    </w:p>
    <w:p w14:paraId="111081B2" w14:textId="77777777" w:rsidR="00045F89" w:rsidRDefault="00045F89">
      <w:pPr>
        <w:rPr>
          <w:rFonts w:hint="eastAsia"/>
        </w:rPr>
      </w:pPr>
    </w:p>
    <w:p w14:paraId="27B23EA5" w14:textId="77777777" w:rsidR="00045F89" w:rsidRDefault="00045F89">
      <w:pPr>
        <w:rPr>
          <w:rFonts w:hint="eastAsia"/>
        </w:rPr>
      </w:pPr>
      <w:r>
        <w:rPr>
          <w:rFonts w:hint="eastAsia"/>
        </w:rPr>
        <w:t>实践中的感悟</w:t>
      </w:r>
    </w:p>
    <w:p w14:paraId="5383138D" w14:textId="77777777" w:rsidR="00045F89" w:rsidRDefault="00045F89">
      <w:pPr>
        <w:rPr>
          <w:rFonts w:hint="eastAsia"/>
        </w:rPr>
      </w:pPr>
      <w:r>
        <w:rPr>
          <w:rFonts w:hint="eastAsia"/>
        </w:rPr>
        <w:t>要真正掌握这些生字的拼音，并非一蹴而就的事情。需要我们在日常的学习和生活中不断练习。可以尝试每天选取几个生字，仔细研究它们的构造和发音规则，然后大声地朗读出来。也可以找一些带有注音的书籍或资料进行辅助学习。随着时间的推移，你会发现自己的发音越来越标准，对诗歌的理解也更加深入。每一次的进步，都是对自己的一次超越，也是向伟大诗人致敬的方式之一。</w:t>
      </w:r>
    </w:p>
    <w:p w14:paraId="0666684E" w14:textId="77777777" w:rsidR="00045F89" w:rsidRDefault="00045F89">
      <w:pPr>
        <w:rPr>
          <w:rFonts w:hint="eastAsia"/>
        </w:rPr>
      </w:pPr>
    </w:p>
    <w:p w14:paraId="4CFD644F" w14:textId="77777777" w:rsidR="00045F89" w:rsidRDefault="00045F89">
      <w:pPr>
        <w:rPr>
          <w:rFonts w:hint="eastAsia"/>
        </w:rPr>
      </w:pPr>
      <w:r>
        <w:rPr>
          <w:rFonts w:hint="eastAsia"/>
        </w:rPr>
        <w:t>最后的总结</w:t>
      </w:r>
    </w:p>
    <w:p w14:paraId="0CD066C7" w14:textId="77777777" w:rsidR="00045F89" w:rsidRDefault="00045F89">
      <w:pPr>
        <w:rPr>
          <w:rFonts w:hint="eastAsia"/>
        </w:rPr>
      </w:pPr>
      <w:r>
        <w:rPr>
          <w:rFonts w:hint="eastAsia"/>
        </w:rPr>
        <w:t>《散文诗两首》中的生字拼音，是打开文学宝库的一把钥匙。它们不仅仅是简单的符号，更是承载着情感、文化和历史的重要载体。通过认真地学习和体会这些生字的发音，我们不仅可以提升自身的语文素养，更能领略到汉语那无穷的魅力。让我们一起走进这个充满魅力的世界吧，用声音去感受那份来自心底深处的感动。</w:t>
      </w:r>
    </w:p>
    <w:p w14:paraId="4FDB2C22" w14:textId="77777777" w:rsidR="00045F89" w:rsidRDefault="00045F89">
      <w:pPr>
        <w:rPr>
          <w:rFonts w:hint="eastAsia"/>
        </w:rPr>
      </w:pPr>
    </w:p>
    <w:p w14:paraId="70CBE2D5" w14:textId="77777777" w:rsidR="00045F89" w:rsidRDefault="00045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899E4" w14:textId="2638EC3F" w:rsidR="001C117F" w:rsidRDefault="001C117F"/>
    <w:sectPr w:rsidR="001C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F"/>
    <w:rsid w:val="00045F89"/>
    <w:rsid w:val="001C117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06CC2-F373-4B3C-B3E3-339D9D3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