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CA89" w14:textId="77777777" w:rsidR="00C17843" w:rsidRDefault="00C17843">
      <w:pPr>
        <w:rPr>
          <w:rFonts w:hint="eastAsia"/>
        </w:rPr>
      </w:pPr>
      <w:r>
        <w:rPr>
          <w:rFonts w:hint="eastAsia"/>
        </w:rPr>
        <w:t>Wen Zi Kuang De Pin Yin</w:t>
      </w:r>
    </w:p>
    <w:p w14:paraId="0ED9A2C0" w14:textId="77777777" w:rsidR="00C17843" w:rsidRDefault="00C17843">
      <w:pPr>
        <w:rPr>
          <w:rFonts w:hint="eastAsia"/>
        </w:rPr>
      </w:pPr>
      <w:r>
        <w:rPr>
          <w:rFonts w:hint="eastAsia"/>
        </w:rPr>
        <w:t>在汉语拼音体系中，“文字框”的拼音是“wén zì kuàng”。这里我们不仅仅要讨论这个简单的拼音，而是深入探讨与之相关的汉字输入法、排版技术以及它在中国信息化进程中扮演的角色。</w:t>
      </w:r>
    </w:p>
    <w:p w14:paraId="5784E7FD" w14:textId="77777777" w:rsidR="00C17843" w:rsidRDefault="00C17843">
      <w:pPr>
        <w:rPr>
          <w:rFonts w:hint="eastAsia"/>
        </w:rPr>
      </w:pPr>
    </w:p>
    <w:p w14:paraId="3428F0A8" w14:textId="77777777" w:rsidR="00C17843" w:rsidRDefault="00C17843">
      <w:pPr>
        <w:rPr>
          <w:rFonts w:hint="eastAsia"/>
        </w:rPr>
      </w:pPr>
      <w:r>
        <w:rPr>
          <w:rFonts w:hint="eastAsia"/>
        </w:rPr>
        <w:t>汉字输入法的演变</w:t>
      </w:r>
    </w:p>
    <w:p w14:paraId="1581313A" w14:textId="77777777" w:rsidR="00C17843" w:rsidRDefault="00C17843">
      <w:pPr>
        <w:rPr>
          <w:rFonts w:hint="eastAsia"/>
        </w:rPr>
      </w:pPr>
      <w:r>
        <w:rPr>
          <w:rFonts w:hint="eastAsia"/>
        </w:rPr>
        <w:t>随着计算机技术的发展，如何快速准确地将中文信息录入计算机成为了一个亟待解决的问题。早期的汉字输入方法较为简单和原始，如通过特定代码或笔画顺序进行输入，这要求使用者记忆大量的编码规则。而文字框（wén zì kuàng）作为现代图形用户界面(GUI)的重要组成部分，极大地简化了这一过程。无论是拼音输入法还是手写识别，都离不开这个小小的矩形区域——文字框。它不仅是一个用于显示正在编辑文本的空间，也是连接人机交互的关键桥梁。</w:t>
      </w:r>
    </w:p>
    <w:p w14:paraId="71BD5522" w14:textId="77777777" w:rsidR="00C17843" w:rsidRDefault="00C17843">
      <w:pPr>
        <w:rPr>
          <w:rFonts w:hint="eastAsia"/>
        </w:rPr>
      </w:pPr>
    </w:p>
    <w:p w14:paraId="1CDC3A4E" w14:textId="77777777" w:rsidR="00C17843" w:rsidRDefault="00C17843">
      <w:pPr>
        <w:rPr>
          <w:rFonts w:hint="eastAsia"/>
        </w:rPr>
      </w:pPr>
      <w:r>
        <w:rPr>
          <w:rFonts w:hint="eastAsia"/>
        </w:rPr>
        <w:t>排版艺术中的文字框</w:t>
      </w:r>
    </w:p>
    <w:p w14:paraId="7D1D745E" w14:textId="77777777" w:rsidR="00C17843" w:rsidRDefault="00C17843">
      <w:pPr>
        <w:rPr>
          <w:rFonts w:hint="eastAsia"/>
        </w:rPr>
      </w:pPr>
      <w:r>
        <w:rPr>
          <w:rFonts w:hint="eastAsia"/>
        </w:rPr>
        <w:t>从铅字印刷到数字出版，文字框（wén zì kuàng）一直是排版设计的核心元素之一。设计师们利用不同大小、形状的文字框来组织页面内容，确保信息传达清晰有效。特别是在多栏布局或多语言混合排版时，合理运用文字框可以使整个文档看起来更加整洁美观。在网页设计领域，CSS样式表提供了强大的工具来定制每个文字框的外观属性，包括但不限于字体选择、行间距调整等。</w:t>
      </w:r>
    </w:p>
    <w:p w14:paraId="00EAD595" w14:textId="77777777" w:rsidR="00C17843" w:rsidRDefault="00C17843">
      <w:pPr>
        <w:rPr>
          <w:rFonts w:hint="eastAsia"/>
        </w:rPr>
      </w:pPr>
    </w:p>
    <w:p w14:paraId="2D644A27" w14:textId="77777777" w:rsidR="00C17843" w:rsidRDefault="00C17843">
      <w:pPr>
        <w:rPr>
          <w:rFonts w:hint="eastAsia"/>
        </w:rPr>
      </w:pPr>
      <w:r>
        <w:rPr>
          <w:rFonts w:hint="eastAsia"/>
        </w:rPr>
        <w:t>信息化时代的文字框</w:t>
      </w:r>
    </w:p>
    <w:p w14:paraId="1C58FA41" w14:textId="77777777" w:rsidR="00C17843" w:rsidRDefault="00C17843">
      <w:pPr>
        <w:rPr>
          <w:rFonts w:hint="eastAsia"/>
        </w:rPr>
      </w:pPr>
      <w:r>
        <w:rPr>
          <w:rFonts w:hint="eastAsia"/>
        </w:rPr>
        <w:t>进入互联网时代后，文字框（wén zì kuàng）的意义远超过了传统意义上的文本容器。它是社交媒体平台上分享心情故事的地方；是电子商务网站填写个人信息必经之地；更是在线教育课程里师生互动交流不可或缺的部分。可以说，在当今社会生活的方方面面，我们都离不开这个看似平凡却功能强大的组件。每一次点击、每一段留言背后，都是无数个文字框共同构建起的信息网络。</w:t>
      </w:r>
    </w:p>
    <w:p w14:paraId="40B34C49" w14:textId="77777777" w:rsidR="00C17843" w:rsidRDefault="00C17843">
      <w:pPr>
        <w:rPr>
          <w:rFonts w:hint="eastAsia"/>
        </w:rPr>
      </w:pPr>
    </w:p>
    <w:p w14:paraId="59223A2A" w14:textId="77777777" w:rsidR="00C17843" w:rsidRDefault="00C17843">
      <w:pPr>
        <w:rPr>
          <w:rFonts w:hint="eastAsia"/>
        </w:rPr>
      </w:pPr>
      <w:r>
        <w:rPr>
          <w:rFonts w:hint="eastAsia"/>
        </w:rPr>
        <w:t>最后的总结</w:t>
      </w:r>
    </w:p>
    <w:p w14:paraId="3989D71A" w14:textId="77777777" w:rsidR="00C17843" w:rsidRDefault="00C17843">
      <w:pPr>
        <w:rPr>
          <w:rFonts w:hint="eastAsia"/>
        </w:rPr>
      </w:pPr>
      <w:r>
        <w:rPr>
          <w:rFonts w:hint="eastAsia"/>
        </w:rPr>
        <w:t>虽然“文字框”这个词听起来普通至极，但其背后的含义却是丰富而深远的。“wén zì kuàng”的发音虽短，但它所承载的历史变迁和技术进步却是无尽的。从古老的书写方式到现代化的数字平台，文字框见证了人类文明的进步，并将继续在未来的信息传播中发挥重要作用。</w:t>
      </w:r>
    </w:p>
    <w:p w14:paraId="43D2B2D7" w14:textId="77777777" w:rsidR="00C17843" w:rsidRDefault="00C17843">
      <w:pPr>
        <w:rPr>
          <w:rFonts w:hint="eastAsia"/>
        </w:rPr>
      </w:pPr>
    </w:p>
    <w:p w14:paraId="498326D7" w14:textId="77777777" w:rsidR="00C17843" w:rsidRDefault="00C17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4BDCB" w14:textId="0523CD2F" w:rsidR="00CD0DFC" w:rsidRDefault="00CD0DFC"/>
    <w:sectPr w:rsidR="00CD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FC"/>
    <w:rsid w:val="009442F6"/>
    <w:rsid w:val="00C17843"/>
    <w:rsid w:val="00C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ED19-15D6-4EC6-82F7-C5CD9CF8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