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最火文案短句：简单而有力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在营销和广告的世界里，文案短句的力量不可小觑。它们不仅能传达信息，还能激发情感，引导消费者的行为。简单而有力的短句往往能在瞬间抓住人们的注意力，让品牌深入人心。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为何短句有效？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短句的有效性在于其简洁明了，能够迅速传达核心信息。现代人生活节奏快，信息过载，长篇大论常常被忽视。通过精简的表达，文案短句能在最短的时间内与目标受众产生共鸣。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经典文案短句的魅力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许多经典的文案短句已经成为文化的一部分。例如，“Just Do It”不仅是耐克的标语，更成为激励人们行动的口号。这类短句不仅传递了品牌的价值观，还激发了消费者的共鸣，形成了强大的品牌忠诚度。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创作技巧：如何写出吸引人的短句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要创作出吸引人的文案短句，可以从几个方面入手。明确你的目标受众，了解他们的需求和心理。使用简洁明了的语言，避免复杂的词汇。尝试使用比喻、排比等修辞手法，增强句子的表现力。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实用示例：优秀品牌的文案短句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许多品牌在短句文案上都展现了创意和策略。比如，可口可乐的“打开快乐”传达了品牌的愉悦感。这样的短句能够快速传达情感，拉近品牌与消费者的距离。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短句在社交媒体中的应用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在社交媒体时代，文案短句更是成为了内容创作的关键。简短有力的句子适合分享，能够迅速引发用户的讨论与转发，提升品牌的曝光度。在这个快节奏的环境中，抓住用户的注意力尤为重要。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总结：短句的最终影响力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文案短句的魅力在于它们能够打动人心、激发行动。无论是在广告、社交媒体还是品牌宣传中，简洁而有力的短句都是成功的关键。通过有效的文案创作，品牌能够在竞争中脱颖而出，实现更大的影响力。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