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每一段旅程，都是一次成长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人生就像一条漫长的河流，每个转弯都是未知的风景。无论你身处何地，都要相信，每一步都是在为未来铺路。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学习不仅是获取知识，更是改变命运的钥匙。在知识的海洋中，勇敢探索，你将发现无限可能。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找到自己的热爱，才能在追梦的路上保持热情。热爱让我们在困难面前不屈不挠，迎接挑战。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每一次失败都是成长的机会。不要害怕跌倒，勇敢站起，吸取教训，才能走得更远。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帮助他人是成就自我的重要一环。在互助中，我们不仅给予他人温暖，也收获了珍贵的友情和支持。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积极的心态是成功的起点。无论环境如何，保持乐观，你将看到不一样的风景。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时间会证明一切，耐心等待，默默耕耘，终会迎来丰硕的成果。珍惜每一刻，让每一天都有意义。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梦想是指引方向的星辰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心中有梦，脚下有路。无论多么艰难，梦想会指引我们走向希望的彼岸。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勇于追求，才能拥抱未来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人生只有一次，勇敢追求自己想要的生活，才能在未来的某一天，回首时不留遗憾。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在追梦的道路上，难免会遇到挫折和困惑。记住，只有坚持下去，才能迎来胜利的曙光。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机会总是青睐那些有准备的人。努力学习，提升自我，为未来的每一个可能做好准备。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每个人都是自己人生的英雄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在自己的故事中，你是主角。无论前路多么艰难，记住，你有改变一切的能力。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这篇文章通过简短而富有情感的句子，激励读者在学习和生活中不断前行。希望能引发共鸣！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