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94B9" w14:textId="77777777" w:rsidR="00660857" w:rsidRDefault="00660857">
      <w:pPr>
        <w:rPr>
          <w:rFonts w:hint="eastAsia"/>
        </w:rPr>
      </w:pPr>
    </w:p>
    <w:p w14:paraId="0F6ECC1F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斯洛伐克拼音简介</w:t>
      </w:r>
    </w:p>
    <w:p w14:paraId="223D070A" w14:textId="77777777" w:rsidR="00660857" w:rsidRDefault="00660857">
      <w:pPr>
        <w:rPr>
          <w:rFonts w:hint="eastAsia"/>
        </w:rPr>
      </w:pPr>
    </w:p>
    <w:p w14:paraId="39224D52" w14:textId="77777777" w:rsidR="00660857" w:rsidRDefault="00660857">
      <w:pPr>
        <w:rPr>
          <w:rFonts w:hint="eastAsia"/>
        </w:rPr>
      </w:pPr>
    </w:p>
    <w:p w14:paraId="4E9C710B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，或称斯洛伐克语拉丁字母拼写系统，是用于书写斯洛伐克语的一套规则。斯洛伐克语属于斯拉夫语族西斯拉夫支，与捷克语关系密切。这套拼音系统基于拉丁字母，并通过添加特定的音标符号来适应斯洛伐克语的发音特点，使得该语言能够准确地表达其独特的语音结构。</w:t>
      </w:r>
    </w:p>
    <w:p w14:paraId="1BA9D525" w14:textId="77777777" w:rsidR="00660857" w:rsidRDefault="00660857">
      <w:pPr>
        <w:rPr>
          <w:rFonts w:hint="eastAsia"/>
        </w:rPr>
      </w:pPr>
    </w:p>
    <w:p w14:paraId="2BD189B7" w14:textId="77777777" w:rsidR="00660857" w:rsidRDefault="00660857">
      <w:pPr>
        <w:rPr>
          <w:rFonts w:hint="eastAsia"/>
        </w:rPr>
      </w:pPr>
    </w:p>
    <w:p w14:paraId="441896D7" w14:textId="77777777" w:rsidR="00660857" w:rsidRDefault="00660857">
      <w:pPr>
        <w:rPr>
          <w:rFonts w:hint="eastAsia"/>
        </w:rPr>
      </w:pPr>
    </w:p>
    <w:p w14:paraId="330549E1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斯洛伐克拼音的历史背景</w:t>
      </w:r>
    </w:p>
    <w:p w14:paraId="51FAF94C" w14:textId="77777777" w:rsidR="00660857" w:rsidRDefault="00660857">
      <w:pPr>
        <w:rPr>
          <w:rFonts w:hint="eastAsia"/>
        </w:rPr>
      </w:pPr>
    </w:p>
    <w:p w14:paraId="7E0D12B8" w14:textId="77777777" w:rsidR="00660857" w:rsidRDefault="00660857">
      <w:pPr>
        <w:rPr>
          <w:rFonts w:hint="eastAsia"/>
        </w:rPr>
      </w:pPr>
    </w:p>
    <w:p w14:paraId="7C5E103F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斯洛伐克语的现代拼写系统形成于19世纪初，当时斯洛伐克民族意识开始觉醒，对本民族语言的研究和标准化成为了一项重要的文化任务。安东·伯纳迪诺·斯拉德科维茨（Anton Bernolák）和卢多维特·斯图尔（L'udovít ?túr）是两位对斯洛伐克语标准化做出重大贡献的人物。斯图尔在1843年提出了基于中斯洛伐克方言的拼写方案，这一方案最终成为了标准斯洛伐克语的基础。</w:t>
      </w:r>
    </w:p>
    <w:p w14:paraId="4E9C619E" w14:textId="77777777" w:rsidR="00660857" w:rsidRDefault="00660857">
      <w:pPr>
        <w:rPr>
          <w:rFonts w:hint="eastAsia"/>
        </w:rPr>
      </w:pPr>
    </w:p>
    <w:p w14:paraId="723CA220" w14:textId="77777777" w:rsidR="00660857" w:rsidRDefault="00660857">
      <w:pPr>
        <w:rPr>
          <w:rFonts w:hint="eastAsia"/>
        </w:rPr>
      </w:pPr>
    </w:p>
    <w:p w14:paraId="6808E70A" w14:textId="77777777" w:rsidR="00660857" w:rsidRDefault="00660857">
      <w:pPr>
        <w:rPr>
          <w:rFonts w:hint="eastAsia"/>
        </w:rPr>
      </w:pPr>
    </w:p>
    <w:p w14:paraId="2DABA9C2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斯洛伐克拼音的特点</w:t>
      </w:r>
    </w:p>
    <w:p w14:paraId="5C2878CD" w14:textId="77777777" w:rsidR="00660857" w:rsidRDefault="00660857">
      <w:pPr>
        <w:rPr>
          <w:rFonts w:hint="eastAsia"/>
        </w:rPr>
      </w:pPr>
    </w:p>
    <w:p w14:paraId="386C946A" w14:textId="77777777" w:rsidR="00660857" w:rsidRDefault="00660857">
      <w:pPr>
        <w:rPr>
          <w:rFonts w:hint="eastAsia"/>
        </w:rPr>
      </w:pPr>
    </w:p>
    <w:p w14:paraId="0DF447D3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斯洛伐克语使用26个拉丁字母加上4个带有音标符号的字母：?, ?, ?, ?。还有几个特殊的组合如dz, d?, ch等，用来表示特定的音素。斯洛伐克语的拼写遵循“一个字母对应一个音”的原则，这使得学习者可以较为容易地根据拼写读出单词。然而，某些辅音组合的发音可能会与英语中的习惯有所不同，比如“?”发[?]音，类似于英语中的“ch”。</w:t>
      </w:r>
    </w:p>
    <w:p w14:paraId="549F8BE2" w14:textId="77777777" w:rsidR="00660857" w:rsidRDefault="00660857">
      <w:pPr>
        <w:rPr>
          <w:rFonts w:hint="eastAsia"/>
        </w:rPr>
      </w:pPr>
    </w:p>
    <w:p w14:paraId="5C307676" w14:textId="77777777" w:rsidR="00660857" w:rsidRDefault="00660857">
      <w:pPr>
        <w:rPr>
          <w:rFonts w:hint="eastAsia"/>
        </w:rPr>
      </w:pPr>
    </w:p>
    <w:p w14:paraId="3112B9FF" w14:textId="77777777" w:rsidR="00660857" w:rsidRDefault="00660857">
      <w:pPr>
        <w:rPr>
          <w:rFonts w:hint="eastAsia"/>
        </w:rPr>
      </w:pPr>
    </w:p>
    <w:p w14:paraId="6F51CDA6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斯洛伐克拼音的应用</w:t>
      </w:r>
    </w:p>
    <w:p w14:paraId="546DF0B7" w14:textId="77777777" w:rsidR="00660857" w:rsidRDefault="00660857">
      <w:pPr>
        <w:rPr>
          <w:rFonts w:hint="eastAsia"/>
        </w:rPr>
      </w:pPr>
    </w:p>
    <w:p w14:paraId="7A043DE9" w14:textId="77777777" w:rsidR="00660857" w:rsidRDefault="00660857">
      <w:pPr>
        <w:rPr>
          <w:rFonts w:hint="eastAsia"/>
        </w:rPr>
      </w:pPr>
    </w:p>
    <w:p w14:paraId="0A4C568B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在日常生活中，斯洛伐克拼音广泛应用于教育、媒体、文学创作等多个领域。学校教育中，儿童从幼儿园开始就接触斯洛伐克语的基本字母及其发音规则，随着年龄增长逐步学习更复杂的语法结构。对于非母语学习者而言，了解并掌握正确的拼写方法对于提高口语和写作水平至关重要。在国际交流中，斯洛伐克拼音也有助于外国朋友更好地理解和学习斯洛伐克文化。</w:t>
      </w:r>
    </w:p>
    <w:p w14:paraId="0E6435C6" w14:textId="77777777" w:rsidR="00660857" w:rsidRDefault="00660857">
      <w:pPr>
        <w:rPr>
          <w:rFonts w:hint="eastAsia"/>
        </w:rPr>
      </w:pPr>
    </w:p>
    <w:p w14:paraId="19E1BF7E" w14:textId="77777777" w:rsidR="00660857" w:rsidRDefault="00660857">
      <w:pPr>
        <w:rPr>
          <w:rFonts w:hint="eastAsia"/>
        </w:rPr>
      </w:pPr>
    </w:p>
    <w:p w14:paraId="27816C4A" w14:textId="77777777" w:rsidR="00660857" w:rsidRDefault="00660857">
      <w:pPr>
        <w:rPr>
          <w:rFonts w:hint="eastAsia"/>
        </w:rPr>
      </w:pPr>
    </w:p>
    <w:p w14:paraId="219E9761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斯洛伐克拼音与信息技术</w:t>
      </w:r>
    </w:p>
    <w:p w14:paraId="2484272E" w14:textId="77777777" w:rsidR="00660857" w:rsidRDefault="00660857">
      <w:pPr>
        <w:rPr>
          <w:rFonts w:hint="eastAsia"/>
        </w:rPr>
      </w:pPr>
    </w:p>
    <w:p w14:paraId="2FA3365C" w14:textId="77777777" w:rsidR="00660857" w:rsidRDefault="00660857">
      <w:pPr>
        <w:rPr>
          <w:rFonts w:hint="eastAsia"/>
        </w:rPr>
      </w:pPr>
    </w:p>
    <w:p w14:paraId="4709C87A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随着信息技术的发展，斯洛伐克拼音也逐渐适应了数字时代的需要。在互联网、手机应用等平台上，用户可以通过各种输入法轻松输入斯洛伐克特殊字符。同时，为了便于搜索引擎优化以及国际化域名的使用，一些网站或电子邮件地址可能采用ASCII兼容的转写方式，将斯洛伐克特有的字母转换成普通拉丁字母加后缀的形式，例如“?”可以被转写为“c”或“cz”。这种做法虽然牺牲了一定程度上的准确性，但在全球范围内提高了斯洛伐克语内容的可访问性。</w:t>
      </w:r>
    </w:p>
    <w:p w14:paraId="4C2EB3C8" w14:textId="77777777" w:rsidR="00660857" w:rsidRDefault="00660857">
      <w:pPr>
        <w:rPr>
          <w:rFonts w:hint="eastAsia"/>
        </w:rPr>
      </w:pPr>
    </w:p>
    <w:p w14:paraId="2CBFCDE8" w14:textId="77777777" w:rsidR="00660857" w:rsidRDefault="00660857">
      <w:pPr>
        <w:rPr>
          <w:rFonts w:hint="eastAsia"/>
        </w:rPr>
      </w:pPr>
    </w:p>
    <w:p w14:paraId="385EE480" w14:textId="77777777" w:rsidR="00660857" w:rsidRDefault="00660857">
      <w:pPr>
        <w:rPr>
          <w:rFonts w:hint="eastAsia"/>
        </w:rPr>
      </w:pPr>
    </w:p>
    <w:p w14:paraId="23B367ED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CF048" w14:textId="77777777" w:rsidR="00660857" w:rsidRDefault="00660857">
      <w:pPr>
        <w:rPr>
          <w:rFonts w:hint="eastAsia"/>
        </w:rPr>
      </w:pPr>
    </w:p>
    <w:p w14:paraId="66CA872A" w14:textId="77777777" w:rsidR="00660857" w:rsidRDefault="00660857">
      <w:pPr>
        <w:rPr>
          <w:rFonts w:hint="eastAsia"/>
        </w:rPr>
      </w:pPr>
    </w:p>
    <w:p w14:paraId="29F5E28F" w14:textId="77777777" w:rsidR="00660857" w:rsidRDefault="00660857">
      <w:pPr>
        <w:rPr>
          <w:rFonts w:hint="eastAsia"/>
        </w:rPr>
      </w:pPr>
      <w:r>
        <w:rPr>
          <w:rFonts w:hint="eastAsia"/>
        </w:rPr>
        <w:tab/>
        <w:t>斯洛伐克拼音不仅是一种语言表达工具，更是斯洛伐克文化和身份认同的重要组成部分。它见证了斯洛伐克民族从历史深处走来的足迹，承载着丰富的文化遗产。随着时代的发展，斯洛伐克拼音也在不断进化，以适应新的社会需求和技术变革，继续在全球范围内传播斯洛伐克的声音。</w:t>
      </w:r>
    </w:p>
    <w:p w14:paraId="23FA809A" w14:textId="77777777" w:rsidR="00660857" w:rsidRDefault="00660857">
      <w:pPr>
        <w:rPr>
          <w:rFonts w:hint="eastAsia"/>
        </w:rPr>
      </w:pPr>
    </w:p>
    <w:p w14:paraId="792D90E0" w14:textId="77777777" w:rsidR="00660857" w:rsidRDefault="00660857">
      <w:pPr>
        <w:rPr>
          <w:rFonts w:hint="eastAsia"/>
        </w:rPr>
      </w:pPr>
    </w:p>
    <w:p w14:paraId="1A007B3D" w14:textId="77777777" w:rsidR="00660857" w:rsidRDefault="00660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566D2" w14:textId="641BCFD1" w:rsidR="00DF52DD" w:rsidRDefault="00DF52DD"/>
    <w:sectPr w:rsidR="00DF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DD"/>
    <w:rsid w:val="00660857"/>
    <w:rsid w:val="008A4D3E"/>
    <w:rsid w:val="00D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7315-E71E-4A5D-9C5B-C64A73E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