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拓展格局，引领未来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在人生的道路上，格局是决定一个人视野和成就的重要因素之一。有格局的人不仅能够更好地理解和应对复杂的环境，还能以更广阔的视角看待问题，从而做出更具深度和长远性的决策。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一个人的格局决定了他看待世界的角度和深度。拥有高远的格局意味着不会被眼前的琐事所迷惑，而是能够放眼未来，看到更广阔的可能性。这种视野不仅限于个人发展，更涵盖了对社会、对世界的理解与改造。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有格局的人往往能够在复杂多变的环境中游刃有余。他们能够站在更高的层次上审视问题，做出更具战略性和长远性的决策。这种决策不仅解决眼前的问题，更能够引领团队、组织甚至国家走向更加光明的未来。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拓宽格局的方法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拓展自己的格局呢？首先是持续学习和积累知识。通过阅读、学习和经验积累，可以扩展自己的认知边界，从而提升格局。其次是开放心态和包容态度。乐于接受不同的观点和看法，能够帮助我们更全面地理解问题，从而形成更高层次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格局与领导力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不仅仅是管理能力的体现，更是格局的展示。有格局的领导者能够在复杂的环境中稳定团队，引领团队朝着共同的目标努力。他们能够在压力面前保持冷静，做出明智的决策，这种领导力不仅仅是技能，更是一种深厚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中，培养良好的格局意识至关重要。拓展自己的格局，不仅能够让个人在职业生涯中更上一层楼，更能够为社会发展和进步贡献力量。因此，让我们在成长的道路上，始终保持开阔的视野和高远的格局，共同迎接未来的挑战与机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