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心态决定年龄的真实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，而心态则是我们内在真实的年纪。正如乔治·伯纳德·肖所说：“我们不是因为年龄而变老，而是因为我们的心态。”一个积极向上的心态能够使人保持青春活力，无论实际年龄多大，都能感受到生命的美好与活力。心态的年轻，是应对生活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我们积累的不仅是时间，还有智慧。正如鲁迅所言：“真正的成熟，是能够以平常心看待自己的年岁和过去。”每一个年轮的增加，都是我们智慧和经验的积累。年龄带来的不仅是皱纹，更是对生活深刻的理解和从容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年轻的心态无关年龄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与心态并不总是成正比。正如赫尔曼·黑塞所说：“真正的年轻，并不取决于年龄，而取决于对生活的热情。”一个充满好奇心和求知欲的人，能够在任何年纪都保持年轻的心态。即便年岁渐长，心态上的年轻可以使我们拥有无穷的创造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心态的力量超越年龄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卡尔·荣格曾经提到：“心态的力量大于年龄的限制。”当我们以积极的心态面对生活的种种挑战时，年龄的限制往往显得微不足道。拥有良好的心态，我们能够以充沛的热情迎接每一个新的挑战，无论我们处于什么年龄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我们生命的一个阶段，而心态却是决定我们生活质量的关键。无论年龄多大，保持一颗年轻的心是我们面对生活的最佳方式。正如一句名言所说：“年龄只是数字，心态才是关键。”通过良好的心态，我们能够超越年龄的限制，迎接更加丰富和精彩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