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女性的独立与自信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诸多作品中，常常展现出对女性独立与自信的推崇。她曾说过：“女人的幸福，不在于她的生活条件，而在于她是否能以一种自信从容的态度面对生活。”这句话深刻地揭示了女性独立的重要性。真正的幸福来源于内心的安宁与自信，而不是外在的物质条件。这种自信来自于女性对自身价值的认知与肯定，不论外界如何变化，能够始终保持自我是一种极为珍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智慧与坚韧的结合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智慧不仅仅体现在她的文学成就上，更在于她对人生的深刻理解。她曾言：“智慧的女人，不需要装扮华丽的外表，她的内在才是她最美的风景。”这句话表达了智慧与坚韧的重要性。她认为，真正的女性魅力在于智慧和内在的修养，而不是外在的装饰。女性通过不断学习和成长，才能展现出真正的风采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也提到：“生活的质量不在于你拥有了多少，而在于你如何面对拥有的一切。”这句话强调了对生活态度的重要性。在杨绛看来，无论生活给予我们什么，我们都应以从容的心态去面对，接受生活中的一切。积极乐观的态度能够帮助女性更好地处理各种挑战和困难，使她们能够在纷繁复杂的生活中保持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爱的理解也极具深度，她曾说：“爱是心灵深处的共鸣，而不仅仅是情感的表露。”这句话揭示了爱情的深层含义。她认为，真正的爱不仅仅是表面的情感交流，更是心灵的深度共鸣。爱的本质在于双方能够在精神上和情感上彼此理解和支持，这种深刻的爱才是真正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自我成长与内在修养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深知自我成长的重要性，她在自己的文字中提到：“一个女人的成长，是她人生中最美丽的风景。”这句话鼓励女性不断追求自我提升和成长。成长不仅仅是年龄的增长，更是内在修养和智慧的积累。通过不断地学习和反思，女性能够不断完善自我，展现出更为丰富和深刻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语录不仅富有智慧，更充满了对女性的深切关怀。她的见解让我们明白，真正的女性魅力在于内在的自信与智慧，面对生活的从容与坚持。她对爱的深刻理解以及对自我成长的重视，都为我们提供了宝贵的人生指导。通过杨绛的语录，我们能够更好地认识自己，提升自己，从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