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深刻的自我修养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是中国现代文学史上的一位杰出人物，她的作品不仅展示了她深厚的文学功底，也透露出她对生活的深刻理解和对自我情绪的有效调节。她的经典语录中，充满了智慧和温暖，能够有效地治愈我们的内心情绪。例如，杨绛曾说：“生活不可能像你想象得那么美好，但也不会像你想象得那么糟糕。”这句话提醒我们，无论生活中遇到怎样的挑战，我们都应该以一种平和的心态去面对，不被一时的困境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平衡与自我安慰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另一句名言是：“无论生活给你带来了什么，都要以一颗平常心去对待。”这句话教会我们，在面对生活中的各种波折时，保持平常心态是克服困境的关键。她强调了自我安慰的重要性，提醒我们无论遇到什么样的困难，保持内心的平和是最有效的应对方式。通过这句话，我们可以学会在烦恼和挫折中找到自我安宁的空间，从而让情绪得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对待人生的从容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有一句经典的语录是：“人生就是不断地适应，不断地修正自己。”这句话传达了一个重要的生活哲学，即我们需要时刻准备着去适应生活中的变化，并且不断地调整自己的心态和行为。这样的态度不仅帮助我们更好地应对生活中的各种变化，也让我们在面临情绪低落时，能够迅速恢复并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说过：“不管生活给了我们什么，我们都应该微笑面对。”这句简单而深刻的话语提醒我们，无论生活中的喜悦还是困境，微笑面对是一种积极的态度。她的智慧在于，她用这种从容的态度教会我们如何在生活的风雨中找到内心的宁静，从而让我们能够更好地处理自身的情绪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语录以其深刻的洞察力和温暖的智慧，为我们提供了治愈情绪的有效方法。从平常心对待生活的困境，到以微笑面对各种挑战，她的每一句话都充满了对生活的理解和对自我情绪的调节智慧。学习她的智慧，能够帮助我们在生活的起伏中找到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