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檀板轻声敲心曲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檀板轻声敲心曲，灯下独坐思君容。月明点滴照无眠，素手轻抚古琴声。流年似水难为情，唯愿隔世共此生。无论天涯何处行，愿随风飘洒此情。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红颜劫，梦一场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红颜劫，梦一场，风花雪月皆过往。剪不断的丝丝情长，浮云散去却难忘。青丝白发皆因爱，岁月悠悠化痴狂。愿君在彼岸安好，吾心永远不曾忘。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天涯共此时，银河共此愿。只愿与君心心相印，携手共度每一瞬。星辰为证，月华为鉴，无论何处共此生。执子之手，风雨无阻，唯愿永不相离。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红尘中，唯有你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红尘中，唯有你是我心中的朱砂。年华似水流逝，唯有你我心间恒久。岁月如歌，曲终人不散，愿我执笔为你谱写一生之长情。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一纸承诺，千世情深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一纸承诺，千世情深。笔落墨香，愿君安好。即使天地变迁，时光荏苒，此情不变。愿我与你共赏流年，一生相守，直到最后的日暮。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暮雪晨风，情难忘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暮雪晨风，情难忘。你我携手，步履悠扬。无论何处，心之所向，皆为彼此。愿每一个晨曦都与你同赏，每一场暮雪都与你共度。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