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690C" w14:textId="77777777" w:rsidR="009A6886" w:rsidRDefault="009A6886">
      <w:pPr>
        <w:rPr>
          <w:rFonts w:hint="eastAsia"/>
        </w:rPr>
      </w:pPr>
    </w:p>
    <w:p w14:paraId="74293774" w14:textId="77777777" w:rsidR="009A6886" w:rsidRDefault="009A6886">
      <w:pPr>
        <w:rPr>
          <w:rFonts w:hint="eastAsia"/>
        </w:rPr>
      </w:pPr>
      <w:r>
        <w:rPr>
          <w:rFonts w:hint="eastAsia"/>
        </w:rPr>
        <w:tab/>
        <w:t>Qì guàn 气罐</w:t>
      </w:r>
    </w:p>
    <w:p w14:paraId="21A13669" w14:textId="77777777" w:rsidR="009A6886" w:rsidRDefault="009A6886">
      <w:pPr>
        <w:rPr>
          <w:rFonts w:hint="eastAsia"/>
        </w:rPr>
      </w:pPr>
    </w:p>
    <w:p w14:paraId="67CB2BBC" w14:textId="77777777" w:rsidR="009A6886" w:rsidRDefault="009A6886">
      <w:pPr>
        <w:rPr>
          <w:rFonts w:hint="eastAsia"/>
        </w:rPr>
      </w:pPr>
    </w:p>
    <w:p w14:paraId="272E8731" w14:textId="77777777" w:rsidR="009A6886" w:rsidRDefault="009A6886">
      <w:pPr>
        <w:rPr>
          <w:rFonts w:hint="eastAsia"/>
        </w:rPr>
      </w:pPr>
      <w:r>
        <w:rPr>
          <w:rFonts w:hint="eastAsia"/>
        </w:rPr>
        <w:tab/>
        <w:t>气罐，也被称为气体储存容器或钢瓶，在工业、医疗、餐饮等各个领域都扮演着重要的角色。它们是用于安全地存储和运输各种压缩气体的容器，包括氧气、氮气、氩气、二氧化碳以及可燃气体如丙烷和丁烷等。这些坚固耐用的金属容器，通常由高强度钢或其他耐压材料制成，确保了气体在高压下的稳定性和安全性。</w:t>
      </w:r>
    </w:p>
    <w:p w14:paraId="44EEC887" w14:textId="77777777" w:rsidR="009A6886" w:rsidRDefault="009A6886">
      <w:pPr>
        <w:rPr>
          <w:rFonts w:hint="eastAsia"/>
        </w:rPr>
      </w:pPr>
    </w:p>
    <w:p w14:paraId="022B264F" w14:textId="77777777" w:rsidR="009A6886" w:rsidRDefault="009A6886">
      <w:pPr>
        <w:rPr>
          <w:rFonts w:hint="eastAsia"/>
        </w:rPr>
      </w:pPr>
    </w:p>
    <w:p w14:paraId="014E7DAE" w14:textId="77777777" w:rsidR="009A6886" w:rsidRDefault="009A6886">
      <w:pPr>
        <w:rPr>
          <w:rFonts w:hint="eastAsia"/>
        </w:rPr>
      </w:pPr>
    </w:p>
    <w:p w14:paraId="7581A4FF" w14:textId="77777777" w:rsidR="009A6886" w:rsidRDefault="009A6886">
      <w:pPr>
        <w:rPr>
          <w:rFonts w:hint="eastAsia"/>
        </w:rPr>
      </w:pPr>
      <w:r>
        <w:rPr>
          <w:rFonts w:hint="eastAsia"/>
        </w:rPr>
        <w:tab/>
        <w:t>气罐的构造与分类</w:t>
      </w:r>
    </w:p>
    <w:p w14:paraId="696A85B7" w14:textId="77777777" w:rsidR="009A6886" w:rsidRDefault="009A6886">
      <w:pPr>
        <w:rPr>
          <w:rFonts w:hint="eastAsia"/>
        </w:rPr>
      </w:pPr>
    </w:p>
    <w:p w14:paraId="1AB4EB24" w14:textId="77777777" w:rsidR="009A6886" w:rsidRDefault="009A6886">
      <w:pPr>
        <w:rPr>
          <w:rFonts w:hint="eastAsia"/>
        </w:rPr>
      </w:pPr>
    </w:p>
    <w:p w14:paraId="0783AB43" w14:textId="77777777" w:rsidR="009A6886" w:rsidRDefault="009A6886">
      <w:pPr>
        <w:rPr>
          <w:rFonts w:hint="eastAsia"/>
        </w:rPr>
      </w:pPr>
      <w:r>
        <w:rPr>
          <w:rFonts w:hint="eastAsia"/>
        </w:rPr>
        <w:tab/>
        <w:t>气罐的设计需要满足严格的安全标准。一个典型的气罐包含了一个厚壁的圆柱形主体，一端封闭，另一端装有阀门系统以控制气体的流入和流出。根据所储存气体的不同性质，气罐还可能配备了额外的安全装置，例如压力释放阀，以防内部压力超过安全限值。气罐按照尺寸、容量、工作压力及用途有着不同的分类方式，比如家用的小型液化石油气（LPG）罐和工业用大型氧罐。</w:t>
      </w:r>
    </w:p>
    <w:p w14:paraId="0173A2BE" w14:textId="77777777" w:rsidR="009A6886" w:rsidRDefault="009A6886">
      <w:pPr>
        <w:rPr>
          <w:rFonts w:hint="eastAsia"/>
        </w:rPr>
      </w:pPr>
    </w:p>
    <w:p w14:paraId="755A75AC" w14:textId="77777777" w:rsidR="009A6886" w:rsidRDefault="009A6886">
      <w:pPr>
        <w:rPr>
          <w:rFonts w:hint="eastAsia"/>
        </w:rPr>
      </w:pPr>
    </w:p>
    <w:p w14:paraId="6E41FC8D" w14:textId="77777777" w:rsidR="009A6886" w:rsidRDefault="009A6886">
      <w:pPr>
        <w:rPr>
          <w:rFonts w:hint="eastAsia"/>
        </w:rPr>
      </w:pPr>
    </w:p>
    <w:p w14:paraId="5183C01A" w14:textId="77777777" w:rsidR="009A6886" w:rsidRDefault="009A6886">
      <w:pPr>
        <w:rPr>
          <w:rFonts w:hint="eastAsia"/>
        </w:rPr>
      </w:pPr>
      <w:r>
        <w:rPr>
          <w:rFonts w:hint="eastAsia"/>
        </w:rPr>
        <w:tab/>
        <w:t>气罐的应用范围</w:t>
      </w:r>
    </w:p>
    <w:p w14:paraId="7595B8B3" w14:textId="77777777" w:rsidR="009A6886" w:rsidRDefault="009A6886">
      <w:pPr>
        <w:rPr>
          <w:rFonts w:hint="eastAsia"/>
        </w:rPr>
      </w:pPr>
    </w:p>
    <w:p w14:paraId="057885DB" w14:textId="77777777" w:rsidR="009A6886" w:rsidRDefault="009A6886">
      <w:pPr>
        <w:rPr>
          <w:rFonts w:hint="eastAsia"/>
        </w:rPr>
      </w:pPr>
    </w:p>
    <w:p w14:paraId="380B4BC9" w14:textId="77777777" w:rsidR="009A6886" w:rsidRDefault="009A6886">
      <w:pPr>
        <w:rPr>
          <w:rFonts w:hint="eastAsia"/>
        </w:rPr>
      </w:pPr>
      <w:r>
        <w:rPr>
          <w:rFonts w:hint="eastAsia"/>
        </w:rPr>
        <w:tab/>
        <w:t>在现代社会中，气罐的应用无处不在。在医疗保健行业，氧气罐为患者提供必要的呼吸支持；而在制造业，惰性气体罐用于保护敏感材料免受氧化影响。对于食品饮料业来说，二氧化碳罐则是碳酸饮料制造不可或缺的一部分。在户外活动和露营时，便携式燃气罐提供了便捷的烹饪解决方案。除此之外，气罐还在焊接、切割、实验室研究等领域发挥着关键作用。</w:t>
      </w:r>
    </w:p>
    <w:p w14:paraId="272FE096" w14:textId="77777777" w:rsidR="009A6886" w:rsidRDefault="009A6886">
      <w:pPr>
        <w:rPr>
          <w:rFonts w:hint="eastAsia"/>
        </w:rPr>
      </w:pPr>
    </w:p>
    <w:p w14:paraId="7066E92E" w14:textId="77777777" w:rsidR="009A6886" w:rsidRDefault="009A6886">
      <w:pPr>
        <w:rPr>
          <w:rFonts w:hint="eastAsia"/>
        </w:rPr>
      </w:pPr>
    </w:p>
    <w:p w14:paraId="75DD35B8" w14:textId="77777777" w:rsidR="009A6886" w:rsidRDefault="009A6886">
      <w:pPr>
        <w:rPr>
          <w:rFonts w:hint="eastAsia"/>
        </w:rPr>
      </w:pPr>
    </w:p>
    <w:p w14:paraId="631D514F" w14:textId="77777777" w:rsidR="009A6886" w:rsidRDefault="009A6886">
      <w:pPr>
        <w:rPr>
          <w:rFonts w:hint="eastAsia"/>
        </w:rPr>
      </w:pPr>
      <w:r>
        <w:rPr>
          <w:rFonts w:hint="eastAsia"/>
        </w:rPr>
        <w:tab/>
        <w:t>气罐的安全管理</w:t>
      </w:r>
    </w:p>
    <w:p w14:paraId="0854EBE5" w14:textId="77777777" w:rsidR="009A6886" w:rsidRDefault="009A6886">
      <w:pPr>
        <w:rPr>
          <w:rFonts w:hint="eastAsia"/>
        </w:rPr>
      </w:pPr>
    </w:p>
    <w:p w14:paraId="09430EAC" w14:textId="77777777" w:rsidR="009A6886" w:rsidRDefault="009A6886">
      <w:pPr>
        <w:rPr>
          <w:rFonts w:hint="eastAsia"/>
        </w:rPr>
      </w:pPr>
    </w:p>
    <w:p w14:paraId="68C70EE6" w14:textId="77777777" w:rsidR="009A6886" w:rsidRDefault="009A6886">
      <w:pPr>
        <w:rPr>
          <w:rFonts w:hint="eastAsia"/>
        </w:rPr>
      </w:pPr>
      <w:r>
        <w:rPr>
          <w:rFonts w:hint="eastAsia"/>
        </w:rPr>
        <w:tab/>
        <w:t>由于气罐内储藏着高压气体，因此其管理和使用必须遵循严格的规范。用户应当定期检查气罐的状态，确保没有物理损伤或腐蚀现象，并且要正确操作阀门和其他附件。搬运过程中需小心谨慎，避免剧烈碰撞导致破裂泄漏。不同种类的气罐应分开存放，远离火源和高温区域，以防止潜在危险的发生。为了保障公共安全，许多国家和地区都有专门针对气罐使用的法律法规。</w:t>
      </w:r>
    </w:p>
    <w:p w14:paraId="2D7C5928" w14:textId="77777777" w:rsidR="009A6886" w:rsidRDefault="009A6886">
      <w:pPr>
        <w:rPr>
          <w:rFonts w:hint="eastAsia"/>
        </w:rPr>
      </w:pPr>
    </w:p>
    <w:p w14:paraId="2763324F" w14:textId="77777777" w:rsidR="009A6886" w:rsidRDefault="009A6886">
      <w:pPr>
        <w:rPr>
          <w:rFonts w:hint="eastAsia"/>
        </w:rPr>
      </w:pPr>
    </w:p>
    <w:p w14:paraId="0F936505" w14:textId="77777777" w:rsidR="009A6886" w:rsidRDefault="009A6886">
      <w:pPr>
        <w:rPr>
          <w:rFonts w:hint="eastAsia"/>
        </w:rPr>
      </w:pPr>
    </w:p>
    <w:p w14:paraId="58604000" w14:textId="77777777" w:rsidR="009A6886" w:rsidRDefault="009A6886">
      <w:pPr>
        <w:rPr>
          <w:rFonts w:hint="eastAsia"/>
        </w:rPr>
      </w:pPr>
      <w:r>
        <w:rPr>
          <w:rFonts w:hint="eastAsia"/>
        </w:rPr>
        <w:tab/>
        <w:t>气罐的发展趋势</w:t>
      </w:r>
    </w:p>
    <w:p w14:paraId="09C91FD1" w14:textId="77777777" w:rsidR="009A6886" w:rsidRDefault="009A6886">
      <w:pPr>
        <w:rPr>
          <w:rFonts w:hint="eastAsia"/>
        </w:rPr>
      </w:pPr>
    </w:p>
    <w:p w14:paraId="4DC9F2EB" w14:textId="77777777" w:rsidR="009A6886" w:rsidRDefault="009A6886">
      <w:pPr>
        <w:rPr>
          <w:rFonts w:hint="eastAsia"/>
        </w:rPr>
      </w:pPr>
    </w:p>
    <w:p w14:paraId="6A06EBBE" w14:textId="77777777" w:rsidR="009A6886" w:rsidRDefault="009A6886">
      <w:pPr>
        <w:rPr>
          <w:rFonts w:hint="eastAsia"/>
        </w:rPr>
      </w:pPr>
      <w:r>
        <w:rPr>
          <w:rFonts w:hint="eastAsia"/>
        </w:rPr>
        <w:tab/>
        <w:t>随着科技的进步，气罐也在不断革新。新型复合材料的应用使得气罐更轻便却同样坚固可靠，减少了运输成本的同时提高了便携性。智能传感技术的引入让使用者能够实时监测气罐内的剩余量和温度变化，从而更好地规划使用和维护周期。未来，我们可能会看到更多环保型气体储存方案出现，以响应全球节能减排的大趋势。</w:t>
      </w:r>
    </w:p>
    <w:p w14:paraId="4DEDBE91" w14:textId="77777777" w:rsidR="009A6886" w:rsidRDefault="009A6886">
      <w:pPr>
        <w:rPr>
          <w:rFonts w:hint="eastAsia"/>
        </w:rPr>
      </w:pPr>
    </w:p>
    <w:p w14:paraId="0E1FFC92" w14:textId="77777777" w:rsidR="009A6886" w:rsidRDefault="009A6886">
      <w:pPr>
        <w:rPr>
          <w:rFonts w:hint="eastAsia"/>
        </w:rPr>
      </w:pPr>
    </w:p>
    <w:p w14:paraId="512A559D" w14:textId="77777777" w:rsidR="009A6886" w:rsidRDefault="009A6886">
      <w:pPr>
        <w:rPr>
          <w:rFonts w:hint="eastAsia"/>
        </w:rPr>
      </w:pPr>
      <w:r>
        <w:rPr>
          <w:rFonts w:hint="eastAsia"/>
        </w:rPr>
        <w:t>本文是由每日作文网(2345lzwz.com)为大家创作</w:t>
      </w:r>
    </w:p>
    <w:p w14:paraId="6BC8BA2B" w14:textId="7C2922D6" w:rsidR="00550863" w:rsidRDefault="00550863"/>
    <w:sectPr w:rsidR="0055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63"/>
    <w:rsid w:val="002C4F04"/>
    <w:rsid w:val="00550863"/>
    <w:rsid w:val="009A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F81A-D41C-4D85-AD7C-DB1F1268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863"/>
    <w:rPr>
      <w:rFonts w:cstheme="majorBidi"/>
      <w:color w:val="2F5496" w:themeColor="accent1" w:themeShade="BF"/>
      <w:sz w:val="28"/>
      <w:szCs w:val="28"/>
    </w:rPr>
  </w:style>
  <w:style w:type="character" w:customStyle="1" w:styleId="50">
    <w:name w:val="标题 5 字符"/>
    <w:basedOn w:val="a0"/>
    <w:link w:val="5"/>
    <w:uiPriority w:val="9"/>
    <w:semiHidden/>
    <w:rsid w:val="00550863"/>
    <w:rPr>
      <w:rFonts w:cstheme="majorBidi"/>
      <w:color w:val="2F5496" w:themeColor="accent1" w:themeShade="BF"/>
      <w:sz w:val="24"/>
    </w:rPr>
  </w:style>
  <w:style w:type="character" w:customStyle="1" w:styleId="60">
    <w:name w:val="标题 6 字符"/>
    <w:basedOn w:val="a0"/>
    <w:link w:val="6"/>
    <w:uiPriority w:val="9"/>
    <w:semiHidden/>
    <w:rsid w:val="00550863"/>
    <w:rPr>
      <w:rFonts w:cstheme="majorBidi"/>
      <w:b/>
      <w:bCs/>
      <w:color w:val="2F5496" w:themeColor="accent1" w:themeShade="BF"/>
    </w:rPr>
  </w:style>
  <w:style w:type="character" w:customStyle="1" w:styleId="70">
    <w:name w:val="标题 7 字符"/>
    <w:basedOn w:val="a0"/>
    <w:link w:val="7"/>
    <w:uiPriority w:val="9"/>
    <w:semiHidden/>
    <w:rsid w:val="00550863"/>
    <w:rPr>
      <w:rFonts w:cstheme="majorBidi"/>
      <w:b/>
      <w:bCs/>
      <w:color w:val="595959" w:themeColor="text1" w:themeTint="A6"/>
    </w:rPr>
  </w:style>
  <w:style w:type="character" w:customStyle="1" w:styleId="80">
    <w:name w:val="标题 8 字符"/>
    <w:basedOn w:val="a0"/>
    <w:link w:val="8"/>
    <w:uiPriority w:val="9"/>
    <w:semiHidden/>
    <w:rsid w:val="00550863"/>
    <w:rPr>
      <w:rFonts w:cstheme="majorBidi"/>
      <w:color w:val="595959" w:themeColor="text1" w:themeTint="A6"/>
    </w:rPr>
  </w:style>
  <w:style w:type="character" w:customStyle="1" w:styleId="90">
    <w:name w:val="标题 9 字符"/>
    <w:basedOn w:val="a0"/>
    <w:link w:val="9"/>
    <w:uiPriority w:val="9"/>
    <w:semiHidden/>
    <w:rsid w:val="00550863"/>
    <w:rPr>
      <w:rFonts w:eastAsiaTheme="majorEastAsia" w:cstheme="majorBidi"/>
      <w:color w:val="595959" w:themeColor="text1" w:themeTint="A6"/>
    </w:rPr>
  </w:style>
  <w:style w:type="paragraph" w:styleId="a3">
    <w:name w:val="Title"/>
    <w:basedOn w:val="a"/>
    <w:next w:val="a"/>
    <w:link w:val="a4"/>
    <w:uiPriority w:val="10"/>
    <w:qFormat/>
    <w:rsid w:val="0055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863"/>
    <w:pPr>
      <w:spacing w:before="160"/>
      <w:jc w:val="center"/>
    </w:pPr>
    <w:rPr>
      <w:i/>
      <w:iCs/>
      <w:color w:val="404040" w:themeColor="text1" w:themeTint="BF"/>
    </w:rPr>
  </w:style>
  <w:style w:type="character" w:customStyle="1" w:styleId="a8">
    <w:name w:val="引用 字符"/>
    <w:basedOn w:val="a0"/>
    <w:link w:val="a7"/>
    <w:uiPriority w:val="29"/>
    <w:rsid w:val="00550863"/>
    <w:rPr>
      <w:i/>
      <w:iCs/>
      <w:color w:val="404040" w:themeColor="text1" w:themeTint="BF"/>
    </w:rPr>
  </w:style>
  <w:style w:type="paragraph" w:styleId="a9">
    <w:name w:val="List Paragraph"/>
    <w:basedOn w:val="a"/>
    <w:uiPriority w:val="34"/>
    <w:qFormat/>
    <w:rsid w:val="00550863"/>
    <w:pPr>
      <w:ind w:left="720"/>
      <w:contextualSpacing/>
    </w:pPr>
  </w:style>
  <w:style w:type="character" w:styleId="aa">
    <w:name w:val="Intense Emphasis"/>
    <w:basedOn w:val="a0"/>
    <w:uiPriority w:val="21"/>
    <w:qFormat/>
    <w:rsid w:val="00550863"/>
    <w:rPr>
      <w:i/>
      <w:iCs/>
      <w:color w:val="2F5496" w:themeColor="accent1" w:themeShade="BF"/>
    </w:rPr>
  </w:style>
  <w:style w:type="paragraph" w:styleId="ab">
    <w:name w:val="Intense Quote"/>
    <w:basedOn w:val="a"/>
    <w:next w:val="a"/>
    <w:link w:val="ac"/>
    <w:uiPriority w:val="30"/>
    <w:qFormat/>
    <w:rsid w:val="0055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863"/>
    <w:rPr>
      <w:i/>
      <w:iCs/>
      <w:color w:val="2F5496" w:themeColor="accent1" w:themeShade="BF"/>
    </w:rPr>
  </w:style>
  <w:style w:type="character" w:styleId="ad">
    <w:name w:val="Intense Reference"/>
    <w:basedOn w:val="a0"/>
    <w:uiPriority w:val="32"/>
    <w:qFormat/>
    <w:rsid w:val="0055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