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66B4" w14:textId="77777777" w:rsidR="00BB5A99" w:rsidRDefault="00BB5A99">
      <w:pPr>
        <w:rPr>
          <w:rFonts w:hint="eastAsia"/>
        </w:rPr>
      </w:pPr>
    </w:p>
    <w:p w14:paraId="49B26E53" w14:textId="77777777" w:rsidR="00BB5A99" w:rsidRDefault="00BB5A99">
      <w:pPr>
        <w:rPr>
          <w:rFonts w:hint="eastAsia"/>
        </w:rPr>
      </w:pPr>
      <w:r>
        <w:rPr>
          <w:rFonts w:hint="eastAsia"/>
        </w:rPr>
        <w:tab/>
        <w:t>Hu Guang Tian Si Chuan 的历史背景</w:t>
      </w:r>
    </w:p>
    <w:p w14:paraId="60CE4AB1" w14:textId="77777777" w:rsidR="00BB5A99" w:rsidRDefault="00BB5A99">
      <w:pPr>
        <w:rPr>
          <w:rFonts w:hint="eastAsia"/>
        </w:rPr>
      </w:pPr>
    </w:p>
    <w:p w14:paraId="564584B9" w14:textId="77777777" w:rsidR="00BB5A99" w:rsidRDefault="00BB5A99">
      <w:pPr>
        <w:rPr>
          <w:rFonts w:hint="eastAsia"/>
        </w:rPr>
      </w:pPr>
    </w:p>
    <w:p w14:paraId="09A3C92A" w14:textId="77777777" w:rsidR="00BB5A99" w:rsidRDefault="00BB5A99">
      <w:pPr>
        <w:rPr>
          <w:rFonts w:hint="eastAsia"/>
        </w:rPr>
      </w:pPr>
      <w:r>
        <w:rPr>
          <w:rFonts w:hint="eastAsia"/>
        </w:rPr>
        <w:tab/>
        <w:t>“湖广填四川”指的是中国历史上一次大规模的人口迁移活动，其拼音为“Hu Guang Tian Si Chuan”。这一移民潮发生在明清交替之际，大约在17世纪中期至18世纪初。当时，由于明末清初的长期战乱、自然灾害和社会动荡，四川地区人口锐减，土地荒芜，经济凋敝。为了恢复和发展当地的生产，清朝政府采取了一系列措施鼓励外省居民迁入四川，其中以湖广（今湖北和湖南）两省的移民最为显著。</w:t>
      </w:r>
    </w:p>
    <w:p w14:paraId="374DEEA2" w14:textId="77777777" w:rsidR="00BB5A99" w:rsidRDefault="00BB5A99">
      <w:pPr>
        <w:rPr>
          <w:rFonts w:hint="eastAsia"/>
        </w:rPr>
      </w:pPr>
    </w:p>
    <w:p w14:paraId="7FB76813" w14:textId="77777777" w:rsidR="00BB5A99" w:rsidRDefault="00BB5A99">
      <w:pPr>
        <w:rPr>
          <w:rFonts w:hint="eastAsia"/>
        </w:rPr>
      </w:pPr>
    </w:p>
    <w:p w14:paraId="10F998BF" w14:textId="77777777" w:rsidR="00BB5A99" w:rsidRDefault="00BB5A99">
      <w:pPr>
        <w:rPr>
          <w:rFonts w:hint="eastAsia"/>
        </w:rPr>
      </w:pPr>
    </w:p>
    <w:p w14:paraId="206145DC" w14:textId="77777777" w:rsidR="00BB5A99" w:rsidRDefault="00BB5A99">
      <w:pPr>
        <w:rPr>
          <w:rFonts w:hint="eastAsia"/>
        </w:rPr>
      </w:pPr>
      <w:r>
        <w:rPr>
          <w:rFonts w:hint="eastAsia"/>
        </w:rPr>
        <w:tab/>
        <w:t>移民的原因与过程</w:t>
      </w:r>
    </w:p>
    <w:p w14:paraId="7B736F0E" w14:textId="77777777" w:rsidR="00BB5A99" w:rsidRDefault="00BB5A99">
      <w:pPr>
        <w:rPr>
          <w:rFonts w:hint="eastAsia"/>
        </w:rPr>
      </w:pPr>
    </w:p>
    <w:p w14:paraId="26C4EEB3" w14:textId="77777777" w:rsidR="00BB5A99" w:rsidRDefault="00BB5A99">
      <w:pPr>
        <w:rPr>
          <w:rFonts w:hint="eastAsia"/>
        </w:rPr>
      </w:pPr>
    </w:p>
    <w:p w14:paraId="6AA4AA8B" w14:textId="77777777" w:rsidR="00BB5A99" w:rsidRDefault="00BB5A99">
      <w:pPr>
        <w:rPr>
          <w:rFonts w:hint="eastAsia"/>
        </w:rPr>
      </w:pPr>
      <w:r>
        <w:rPr>
          <w:rFonts w:hint="eastAsia"/>
        </w:rPr>
        <w:tab/>
        <w:t>促成这次移民潮的原因复杂多样。一方面，四川经历了张献忠农民起义以及随后的清军镇压，导致人口大量死亡和逃亡；另一方面，湖广等地的人口增长迅速，加上连年灾害，使得民众生活困难，有向外迁移寻求生计的需求。清政府通过减免赋税、提供土地等优惠政策吸引移民，同时设立专门机构管理移民事务。这些政策有效地促进了移民潮的形成和发展。</w:t>
      </w:r>
    </w:p>
    <w:p w14:paraId="1EFCFF78" w14:textId="77777777" w:rsidR="00BB5A99" w:rsidRDefault="00BB5A99">
      <w:pPr>
        <w:rPr>
          <w:rFonts w:hint="eastAsia"/>
        </w:rPr>
      </w:pPr>
    </w:p>
    <w:p w14:paraId="62D3DA2A" w14:textId="77777777" w:rsidR="00BB5A99" w:rsidRDefault="00BB5A99">
      <w:pPr>
        <w:rPr>
          <w:rFonts w:hint="eastAsia"/>
        </w:rPr>
      </w:pPr>
    </w:p>
    <w:p w14:paraId="70BF5540" w14:textId="77777777" w:rsidR="00BB5A99" w:rsidRDefault="00BB5A99">
      <w:pPr>
        <w:rPr>
          <w:rFonts w:hint="eastAsia"/>
        </w:rPr>
      </w:pPr>
    </w:p>
    <w:p w14:paraId="7BACFA71" w14:textId="77777777" w:rsidR="00BB5A99" w:rsidRDefault="00BB5A99">
      <w:pPr>
        <w:rPr>
          <w:rFonts w:hint="eastAsia"/>
        </w:rPr>
      </w:pPr>
      <w:r>
        <w:rPr>
          <w:rFonts w:hint="eastAsia"/>
        </w:rPr>
        <w:tab/>
        <w:t>对四川的影响</w:t>
      </w:r>
    </w:p>
    <w:p w14:paraId="3AECB6B5" w14:textId="77777777" w:rsidR="00BB5A99" w:rsidRDefault="00BB5A99">
      <w:pPr>
        <w:rPr>
          <w:rFonts w:hint="eastAsia"/>
        </w:rPr>
      </w:pPr>
    </w:p>
    <w:p w14:paraId="367C238A" w14:textId="77777777" w:rsidR="00BB5A99" w:rsidRDefault="00BB5A99">
      <w:pPr>
        <w:rPr>
          <w:rFonts w:hint="eastAsia"/>
        </w:rPr>
      </w:pPr>
    </w:p>
    <w:p w14:paraId="1529EE25" w14:textId="77777777" w:rsidR="00BB5A99" w:rsidRDefault="00BB5A99">
      <w:pPr>
        <w:rPr>
          <w:rFonts w:hint="eastAsia"/>
        </w:rPr>
      </w:pPr>
      <w:r>
        <w:rPr>
          <w:rFonts w:hint="eastAsia"/>
        </w:rPr>
        <w:tab/>
        <w:t>此次移民对四川产生了深远影响。在短时间内迅速增加了当地人口数量，为农业生产和经济发展提供了充足劳动力。带来了新的技术和文化元素，促进了地方文化的交流融合。例如，川菜中的一些烹饪方法和口味可能就受到了外来移民饮食习惯的影响。移民们还带来了不同的方言、习俗和信仰，丰富了四川的文化多样性。</w:t>
      </w:r>
    </w:p>
    <w:p w14:paraId="4E49C324" w14:textId="77777777" w:rsidR="00BB5A99" w:rsidRDefault="00BB5A99">
      <w:pPr>
        <w:rPr>
          <w:rFonts w:hint="eastAsia"/>
        </w:rPr>
      </w:pPr>
    </w:p>
    <w:p w14:paraId="10F3DDE4" w14:textId="77777777" w:rsidR="00BB5A99" w:rsidRDefault="00BB5A99">
      <w:pPr>
        <w:rPr>
          <w:rFonts w:hint="eastAsia"/>
        </w:rPr>
      </w:pPr>
    </w:p>
    <w:p w14:paraId="2C13B440" w14:textId="77777777" w:rsidR="00BB5A99" w:rsidRDefault="00BB5A99">
      <w:pPr>
        <w:rPr>
          <w:rFonts w:hint="eastAsia"/>
        </w:rPr>
      </w:pPr>
    </w:p>
    <w:p w14:paraId="3A652483" w14:textId="77777777" w:rsidR="00BB5A99" w:rsidRDefault="00BB5A99">
      <w:pPr>
        <w:rPr>
          <w:rFonts w:hint="eastAsia"/>
        </w:rPr>
      </w:pPr>
      <w:r>
        <w:rPr>
          <w:rFonts w:hint="eastAsia"/>
        </w:rPr>
        <w:tab/>
        <w:t>文化和语言的变化</w:t>
      </w:r>
    </w:p>
    <w:p w14:paraId="269F9DDD" w14:textId="77777777" w:rsidR="00BB5A99" w:rsidRDefault="00BB5A99">
      <w:pPr>
        <w:rPr>
          <w:rFonts w:hint="eastAsia"/>
        </w:rPr>
      </w:pPr>
    </w:p>
    <w:p w14:paraId="16972AED" w14:textId="77777777" w:rsidR="00BB5A99" w:rsidRDefault="00BB5A99">
      <w:pPr>
        <w:rPr>
          <w:rFonts w:hint="eastAsia"/>
        </w:rPr>
      </w:pPr>
    </w:p>
    <w:p w14:paraId="52B074FC" w14:textId="77777777" w:rsidR="00BB5A99" w:rsidRDefault="00BB5A99">
      <w:pPr>
        <w:rPr>
          <w:rFonts w:hint="eastAsia"/>
        </w:rPr>
      </w:pPr>
      <w:r>
        <w:rPr>
          <w:rFonts w:hint="eastAsia"/>
        </w:rPr>
        <w:tab/>
        <w:t>随着大批移民的到来，四川的语言环境也发生了变化。原本较为单一的蜀语系统逐渐吸收了来自各地尤其是湖广地区的词汇和发音特点，形成了今天具有特色的四川话。这种语言上的交融不仅体现在日常用语上，也在文学作品、戏曲表演等方面留下了深刻的印记。而移民带来的各种传统艺术形式如湘剧、汉剧等也与本地艺术相互借鉴，共同发展。</w:t>
      </w:r>
    </w:p>
    <w:p w14:paraId="3ED63ACF" w14:textId="77777777" w:rsidR="00BB5A99" w:rsidRDefault="00BB5A99">
      <w:pPr>
        <w:rPr>
          <w:rFonts w:hint="eastAsia"/>
        </w:rPr>
      </w:pPr>
    </w:p>
    <w:p w14:paraId="411B29F2" w14:textId="77777777" w:rsidR="00BB5A99" w:rsidRDefault="00BB5A99">
      <w:pPr>
        <w:rPr>
          <w:rFonts w:hint="eastAsia"/>
        </w:rPr>
      </w:pPr>
    </w:p>
    <w:p w14:paraId="06ED8E8D" w14:textId="77777777" w:rsidR="00BB5A99" w:rsidRDefault="00BB5A99">
      <w:pPr>
        <w:rPr>
          <w:rFonts w:hint="eastAsia"/>
        </w:rPr>
      </w:pPr>
    </w:p>
    <w:p w14:paraId="3FA8EDAF" w14:textId="77777777" w:rsidR="00BB5A99" w:rsidRDefault="00BB5A99">
      <w:pPr>
        <w:rPr>
          <w:rFonts w:hint="eastAsia"/>
        </w:rPr>
      </w:pPr>
      <w:r>
        <w:rPr>
          <w:rFonts w:hint="eastAsia"/>
        </w:rPr>
        <w:tab/>
        <w:t>社会结构的改变</w:t>
      </w:r>
    </w:p>
    <w:p w14:paraId="49853E26" w14:textId="77777777" w:rsidR="00BB5A99" w:rsidRDefault="00BB5A99">
      <w:pPr>
        <w:rPr>
          <w:rFonts w:hint="eastAsia"/>
        </w:rPr>
      </w:pPr>
    </w:p>
    <w:p w14:paraId="098C13C6" w14:textId="77777777" w:rsidR="00BB5A99" w:rsidRDefault="00BB5A99">
      <w:pPr>
        <w:rPr>
          <w:rFonts w:hint="eastAsia"/>
        </w:rPr>
      </w:pPr>
    </w:p>
    <w:p w14:paraId="0DB96DEB" w14:textId="77777777" w:rsidR="00BB5A99" w:rsidRDefault="00BB5A99">
      <w:pPr>
        <w:rPr>
          <w:rFonts w:hint="eastAsia"/>
        </w:rPr>
      </w:pPr>
      <w:r>
        <w:rPr>
          <w:rFonts w:hint="eastAsia"/>
        </w:rPr>
        <w:tab/>
        <w:t>移民潮改变了四川原有的社会结构。新旧居民之间虽然存在一段时间的磨合期，但最终形成了一个多元共存的社会格局。不同地域背景的家庭联姻现象增多，促进了民族间的团结。而且，移民们积极投身于商业贸易活动中，推动了城市的繁荣，一些新兴城镇因此崛起，成为重要的商贸中心。“湖广填四川”是中国历史上一次重要的人口迁移事件，它深刻地影响了四川乃至整个西南地区的经济社会发展面貌。</w:t>
      </w:r>
    </w:p>
    <w:p w14:paraId="19DC30ED" w14:textId="77777777" w:rsidR="00BB5A99" w:rsidRDefault="00BB5A99">
      <w:pPr>
        <w:rPr>
          <w:rFonts w:hint="eastAsia"/>
        </w:rPr>
      </w:pPr>
    </w:p>
    <w:p w14:paraId="528F93A6" w14:textId="77777777" w:rsidR="00BB5A99" w:rsidRDefault="00BB5A99">
      <w:pPr>
        <w:rPr>
          <w:rFonts w:hint="eastAsia"/>
        </w:rPr>
      </w:pPr>
    </w:p>
    <w:p w14:paraId="12A1233A" w14:textId="77777777" w:rsidR="00BB5A99" w:rsidRDefault="00BB5A99">
      <w:pPr>
        <w:rPr>
          <w:rFonts w:hint="eastAsia"/>
        </w:rPr>
      </w:pPr>
      <w:r>
        <w:rPr>
          <w:rFonts w:hint="eastAsia"/>
        </w:rPr>
        <w:t>本文是由每日作文网(2345lzwz.com)为大家创作</w:t>
      </w:r>
    </w:p>
    <w:p w14:paraId="48BD6441" w14:textId="69202E67" w:rsidR="00D76B36" w:rsidRDefault="00D76B36"/>
    <w:sectPr w:rsidR="00D76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36"/>
    <w:rsid w:val="00BB5A99"/>
    <w:rsid w:val="00D76B3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7519-D48C-4335-8C6B-EE6CBC58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B36"/>
    <w:rPr>
      <w:rFonts w:cstheme="majorBidi"/>
      <w:color w:val="2F5496" w:themeColor="accent1" w:themeShade="BF"/>
      <w:sz w:val="28"/>
      <w:szCs w:val="28"/>
    </w:rPr>
  </w:style>
  <w:style w:type="character" w:customStyle="1" w:styleId="50">
    <w:name w:val="标题 5 字符"/>
    <w:basedOn w:val="a0"/>
    <w:link w:val="5"/>
    <w:uiPriority w:val="9"/>
    <w:semiHidden/>
    <w:rsid w:val="00D76B36"/>
    <w:rPr>
      <w:rFonts w:cstheme="majorBidi"/>
      <w:color w:val="2F5496" w:themeColor="accent1" w:themeShade="BF"/>
      <w:sz w:val="24"/>
    </w:rPr>
  </w:style>
  <w:style w:type="character" w:customStyle="1" w:styleId="60">
    <w:name w:val="标题 6 字符"/>
    <w:basedOn w:val="a0"/>
    <w:link w:val="6"/>
    <w:uiPriority w:val="9"/>
    <w:semiHidden/>
    <w:rsid w:val="00D76B36"/>
    <w:rPr>
      <w:rFonts w:cstheme="majorBidi"/>
      <w:b/>
      <w:bCs/>
      <w:color w:val="2F5496" w:themeColor="accent1" w:themeShade="BF"/>
    </w:rPr>
  </w:style>
  <w:style w:type="character" w:customStyle="1" w:styleId="70">
    <w:name w:val="标题 7 字符"/>
    <w:basedOn w:val="a0"/>
    <w:link w:val="7"/>
    <w:uiPriority w:val="9"/>
    <w:semiHidden/>
    <w:rsid w:val="00D76B36"/>
    <w:rPr>
      <w:rFonts w:cstheme="majorBidi"/>
      <w:b/>
      <w:bCs/>
      <w:color w:val="595959" w:themeColor="text1" w:themeTint="A6"/>
    </w:rPr>
  </w:style>
  <w:style w:type="character" w:customStyle="1" w:styleId="80">
    <w:name w:val="标题 8 字符"/>
    <w:basedOn w:val="a0"/>
    <w:link w:val="8"/>
    <w:uiPriority w:val="9"/>
    <w:semiHidden/>
    <w:rsid w:val="00D76B36"/>
    <w:rPr>
      <w:rFonts w:cstheme="majorBidi"/>
      <w:color w:val="595959" w:themeColor="text1" w:themeTint="A6"/>
    </w:rPr>
  </w:style>
  <w:style w:type="character" w:customStyle="1" w:styleId="90">
    <w:name w:val="标题 9 字符"/>
    <w:basedOn w:val="a0"/>
    <w:link w:val="9"/>
    <w:uiPriority w:val="9"/>
    <w:semiHidden/>
    <w:rsid w:val="00D76B36"/>
    <w:rPr>
      <w:rFonts w:eastAsiaTheme="majorEastAsia" w:cstheme="majorBidi"/>
      <w:color w:val="595959" w:themeColor="text1" w:themeTint="A6"/>
    </w:rPr>
  </w:style>
  <w:style w:type="paragraph" w:styleId="a3">
    <w:name w:val="Title"/>
    <w:basedOn w:val="a"/>
    <w:next w:val="a"/>
    <w:link w:val="a4"/>
    <w:uiPriority w:val="10"/>
    <w:qFormat/>
    <w:rsid w:val="00D76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B36"/>
    <w:pPr>
      <w:spacing w:before="160"/>
      <w:jc w:val="center"/>
    </w:pPr>
    <w:rPr>
      <w:i/>
      <w:iCs/>
      <w:color w:val="404040" w:themeColor="text1" w:themeTint="BF"/>
    </w:rPr>
  </w:style>
  <w:style w:type="character" w:customStyle="1" w:styleId="a8">
    <w:name w:val="引用 字符"/>
    <w:basedOn w:val="a0"/>
    <w:link w:val="a7"/>
    <w:uiPriority w:val="29"/>
    <w:rsid w:val="00D76B36"/>
    <w:rPr>
      <w:i/>
      <w:iCs/>
      <w:color w:val="404040" w:themeColor="text1" w:themeTint="BF"/>
    </w:rPr>
  </w:style>
  <w:style w:type="paragraph" w:styleId="a9">
    <w:name w:val="List Paragraph"/>
    <w:basedOn w:val="a"/>
    <w:uiPriority w:val="34"/>
    <w:qFormat/>
    <w:rsid w:val="00D76B36"/>
    <w:pPr>
      <w:ind w:left="720"/>
      <w:contextualSpacing/>
    </w:pPr>
  </w:style>
  <w:style w:type="character" w:styleId="aa">
    <w:name w:val="Intense Emphasis"/>
    <w:basedOn w:val="a0"/>
    <w:uiPriority w:val="21"/>
    <w:qFormat/>
    <w:rsid w:val="00D76B36"/>
    <w:rPr>
      <w:i/>
      <w:iCs/>
      <w:color w:val="2F5496" w:themeColor="accent1" w:themeShade="BF"/>
    </w:rPr>
  </w:style>
  <w:style w:type="paragraph" w:styleId="ab">
    <w:name w:val="Intense Quote"/>
    <w:basedOn w:val="a"/>
    <w:next w:val="a"/>
    <w:link w:val="ac"/>
    <w:uiPriority w:val="30"/>
    <w:qFormat/>
    <w:rsid w:val="00D76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B36"/>
    <w:rPr>
      <w:i/>
      <w:iCs/>
      <w:color w:val="2F5496" w:themeColor="accent1" w:themeShade="BF"/>
    </w:rPr>
  </w:style>
  <w:style w:type="character" w:styleId="ad">
    <w:name w:val="Intense Reference"/>
    <w:basedOn w:val="a0"/>
    <w:uiPriority w:val="32"/>
    <w:qFormat/>
    <w:rsid w:val="00D76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