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物件优美古风句子（冬天唯美短句）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雪落凡尘，白衣如雪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冬天的雪花如同洁白的羽毛，轻柔地飘落在大地之上，仿佛为这个季节披上了一层无瑕的白衣。每一片雪花都承载着冬日的宁静，带来一丝悠然的美感。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冰凌凝霜，寒梅点滴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寒冷的冬天里，冰凌与霜花凝结在窗棂上，如同一幅冰雪画卷。寒梅在严冬中悄然绽放，点缀着冷冽的世界，为寒冷的季节增添了一抹温暖的色彩。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晨光初露，霜华如梦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清晨的阳光初露，霜华在大地上闪烁如梦。每一丝晨光都透过霜冻的树枝，照亮了寒冬的静谧，使得冰封的世界显得格外迷人。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寒风瑟瑟，雪落竹影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寒风中，雪花轻轻落在竹影之上，竹子在风中摇曳，仿佛在演绎一曲冬日的轻歌曼舞。雪与竹的交织，勾勒出一幅优雅的古风画卷。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银装素裹，旧梦重温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银装素裹的冬天如同一场旧梦的重温。整个世界被覆盖在纯净的雪白之下，让人仿佛回到了那个宁静的古典时代，感受到时光的流转与岁月的悠远。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