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D8ABA" w14:textId="77777777" w:rsidR="001370AD" w:rsidRDefault="001370AD">
      <w:pPr>
        <w:rPr>
          <w:rFonts w:hint="eastAsia"/>
        </w:rPr>
      </w:pPr>
      <w:r>
        <w:rPr>
          <w:rFonts w:hint="eastAsia"/>
        </w:rPr>
        <w:t>玩具车的拼音：Wánjù Chē</w:t>
      </w:r>
    </w:p>
    <w:p w14:paraId="2D1D4A57" w14:textId="77777777" w:rsidR="001370AD" w:rsidRDefault="001370AD">
      <w:pPr>
        <w:rPr>
          <w:rFonts w:hint="eastAsia"/>
        </w:rPr>
      </w:pPr>
      <w:r>
        <w:rPr>
          <w:rFonts w:hint="eastAsia"/>
        </w:rPr>
        <w:t>玩具车，作为孩子们最喜爱的玩伴之一，承载着无数童年的梦想与欢笑。无论是在家庭客厅的地板上，还是在户外公园的草地上，一辆辆色彩斑斓、形态各异的玩具车总是能吸引小朋友的目光，成为他们游戏时间的重要组成部分。从木质的手推车到现代的遥控赛车，玩具车的历史几乎和汽车本身一样悠久，它们不仅反映了时代的发展和技术的进步，更见证了儿童娱乐方式的变迁。</w:t>
      </w:r>
    </w:p>
    <w:p w14:paraId="0BB34548" w14:textId="77777777" w:rsidR="001370AD" w:rsidRDefault="001370AD">
      <w:pPr>
        <w:rPr>
          <w:rFonts w:hint="eastAsia"/>
        </w:rPr>
      </w:pPr>
    </w:p>
    <w:p w14:paraId="739D3224" w14:textId="77777777" w:rsidR="001370AD" w:rsidRDefault="001370AD">
      <w:pPr>
        <w:rPr>
          <w:rFonts w:hint="eastAsia"/>
        </w:rPr>
      </w:pPr>
      <w:r>
        <w:rPr>
          <w:rFonts w:hint="eastAsia"/>
        </w:rPr>
        <w:t>玩具车的起源与发展</w:t>
      </w:r>
    </w:p>
    <w:p w14:paraId="6BE91459" w14:textId="77777777" w:rsidR="001370AD" w:rsidRDefault="001370AD">
      <w:pPr>
        <w:rPr>
          <w:rFonts w:hint="eastAsia"/>
        </w:rPr>
      </w:pPr>
      <w:r>
        <w:rPr>
          <w:rFonts w:hint="eastAsia"/>
        </w:rPr>
        <w:t>玩具车的概念可以追溯到19世纪，当时随着工业革命的到来，机械制造技术逐渐成熟，人们开始尝试将现实中的交通工具缩小成适合儿童玩耍的小模型。最早的玩具车多为金属或木制，设计简单，功能有限，但即便如此，这些小玩意儿依然深受孩子们的喜爱。进入20世纪后，塑料材料的应用使得玩具车的生产成本大幅降低，种类也日益丰富。随着电子技术的融入，遥控车、智能车等高科技产品层出不穷，给孩子们带来了前所未有的互动体验。</w:t>
      </w:r>
    </w:p>
    <w:p w14:paraId="14EAFABA" w14:textId="77777777" w:rsidR="001370AD" w:rsidRDefault="001370AD">
      <w:pPr>
        <w:rPr>
          <w:rFonts w:hint="eastAsia"/>
        </w:rPr>
      </w:pPr>
    </w:p>
    <w:p w14:paraId="6B387455" w14:textId="77777777" w:rsidR="001370AD" w:rsidRDefault="001370AD">
      <w:pPr>
        <w:rPr>
          <w:rFonts w:hint="eastAsia"/>
        </w:rPr>
      </w:pPr>
      <w:r>
        <w:rPr>
          <w:rFonts w:hint="eastAsia"/>
        </w:rPr>
        <w:t>玩具车的分类</w:t>
      </w:r>
    </w:p>
    <w:p w14:paraId="707D2370" w14:textId="77777777" w:rsidR="001370AD" w:rsidRDefault="001370AD">
      <w:pPr>
        <w:rPr>
          <w:rFonts w:hint="eastAsia"/>
        </w:rPr>
      </w:pPr>
      <w:r>
        <w:rPr>
          <w:rFonts w:hint="eastAsia"/>
        </w:rPr>
        <w:t>根据材质的不同，玩具车主要可以分为金属车、塑料车和木质车三大类。金属车通常较为坚固耐用，适合较大一点的孩子；塑料车则因其轻便、颜色鲜艳而广受小朋友欢迎；木质车则以其环保、安全的特点受到家长们的青睐。按照功能划分，还有静态展示型、可动型以及遥控型等不同类型的玩具车。每一种都有其独特的魅力，满足了不同年龄段孩子的需求。</w:t>
      </w:r>
    </w:p>
    <w:p w14:paraId="31DF4A20" w14:textId="77777777" w:rsidR="001370AD" w:rsidRDefault="001370AD">
      <w:pPr>
        <w:rPr>
          <w:rFonts w:hint="eastAsia"/>
        </w:rPr>
      </w:pPr>
    </w:p>
    <w:p w14:paraId="47464E69" w14:textId="77777777" w:rsidR="001370AD" w:rsidRDefault="001370AD">
      <w:pPr>
        <w:rPr>
          <w:rFonts w:hint="eastAsia"/>
        </w:rPr>
      </w:pPr>
      <w:r>
        <w:rPr>
          <w:rFonts w:hint="eastAsia"/>
        </w:rPr>
        <w:t>玩具车对儿童发展的益处</w:t>
      </w:r>
    </w:p>
    <w:p w14:paraId="42FD4E66" w14:textId="77777777" w:rsidR="001370AD" w:rsidRDefault="001370AD">
      <w:pPr>
        <w:rPr>
          <w:rFonts w:hint="eastAsia"/>
        </w:rPr>
      </w:pPr>
      <w:r>
        <w:rPr>
          <w:rFonts w:hint="eastAsia"/>
        </w:rPr>
        <w:t>玩具车不仅仅是一种娱乐工具，它还具有重要的教育意义。通过玩玩具车，孩子们可以锻炼手眼协调能力，提高空间认知水平。例如，在操控遥控车的过程中，孩子们需要精确地控制方向和速度，这有助于培养他们的反应能力和专注力。当孩子们模仿驾驶场景时，还可以增强社交技能和语言表达能力。更重要的是，玩具车能够激发孩子的想象力和创造力，让他们在游戏中构建属于自己的小世界。</w:t>
      </w:r>
    </w:p>
    <w:p w14:paraId="6FD1B084" w14:textId="77777777" w:rsidR="001370AD" w:rsidRDefault="001370AD">
      <w:pPr>
        <w:rPr>
          <w:rFonts w:hint="eastAsia"/>
        </w:rPr>
      </w:pPr>
    </w:p>
    <w:p w14:paraId="3AC3905F" w14:textId="77777777" w:rsidR="001370AD" w:rsidRDefault="001370AD">
      <w:pPr>
        <w:rPr>
          <w:rFonts w:hint="eastAsia"/>
        </w:rPr>
      </w:pPr>
      <w:r>
        <w:rPr>
          <w:rFonts w:hint="eastAsia"/>
        </w:rPr>
        <w:t>如何选择合适的玩具车</w:t>
      </w:r>
    </w:p>
    <w:p w14:paraId="6E87433E" w14:textId="77777777" w:rsidR="001370AD" w:rsidRDefault="001370AD">
      <w:pPr>
        <w:rPr>
          <w:rFonts w:hint="eastAsia"/>
        </w:rPr>
      </w:pPr>
      <w:r>
        <w:rPr>
          <w:rFonts w:hint="eastAsia"/>
        </w:rPr>
        <w:t>为孩子挑选玩具车时，安全性应当放在首位。家长应关注产品的材质是否环保无毒，表面处理是否光滑，避免尖锐边角造成伤害。要考虑到孩子的年龄特点和个人兴趣。对于较小的孩子来说，可以选择一些易于抓握、不易拆卸的车型；而对于稍大些的孩子，则可以尝试更具挑战性的遥控车或拼装车。品牌的信誉也是一个重要考量因素，知名品牌的玩具车往往在质量保证和服务售后方面表现更为出色。</w:t>
      </w:r>
    </w:p>
    <w:p w14:paraId="5E816103" w14:textId="77777777" w:rsidR="001370AD" w:rsidRDefault="001370AD">
      <w:pPr>
        <w:rPr>
          <w:rFonts w:hint="eastAsia"/>
        </w:rPr>
      </w:pPr>
    </w:p>
    <w:p w14:paraId="011A4EA5" w14:textId="77777777" w:rsidR="001370AD" w:rsidRDefault="001370AD">
      <w:pPr>
        <w:rPr>
          <w:rFonts w:hint="eastAsia"/>
        </w:rPr>
      </w:pPr>
      <w:r>
        <w:rPr>
          <w:rFonts w:hint="eastAsia"/>
        </w:rPr>
        <w:t>结语</w:t>
      </w:r>
    </w:p>
    <w:p w14:paraId="17BF053C" w14:textId="77777777" w:rsidR="001370AD" w:rsidRDefault="001370AD">
      <w:pPr>
        <w:rPr>
          <w:rFonts w:hint="eastAsia"/>
        </w:rPr>
      </w:pPr>
      <w:r>
        <w:rPr>
          <w:rFonts w:hint="eastAsia"/>
        </w:rPr>
        <w:t>玩具车作为一种经典的儿童玩具，不仅为孩子们带来了无尽的乐趣，也在潜移默化中促进了他们的身心健康发展。无论是哪一种类型的玩具车，只要选得合适，都能成为陪伴孩子成长的好伙伴。在这个充满科技感的时代里，让我们一起珍惜那些简单而又珍贵的童年记忆吧！</w:t>
      </w:r>
    </w:p>
    <w:p w14:paraId="14825FB8" w14:textId="77777777" w:rsidR="001370AD" w:rsidRDefault="001370AD">
      <w:pPr>
        <w:rPr>
          <w:rFonts w:hint="eastAsia"/>
        </w:rPr>
      </w:pPr>
    </w:p>
    <w:p w14:paraId="3224B7DB" w14:textId="77777777" w:rsidR="001370AD" w:rsidRDefault="001370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43223" w14:textId="689EE0D8" w:rsidR="00D02837" w:rsidRDefault="00D02837"/>
    <w:sectPr w:rsidR="00D02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37"/>
    <w:rsid w:val="001370AD"/>
    <w:rsid w:val="009442F6"/>
    <w:rsid w:val="00D0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EB45C-1595-47ED-8E3C-F1331E2B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