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13BBD" w14:textId="77777777" w:rsidR="00825545" w:rsidRDefault="00825545">
      <w:pPr>
        <w:rPr>
          <w:rFonts w:hint="eastAsia"/>
        </w:rPr>
      </w:pPr>
      <w:r>
        <w:rPr>
          <w:rFonts w:hint="eastAsia"/>
        </w:rPr>
        <w:t>玩的拼音字</w:t>
      </w:r>
    </w:p>
    <w:p w14:paraId="5F6F768B" w14:textId="77777777" w:rsidR="00825545" w:rsidRDefault="00825545">
      <w:pPr>
        <w:rPr>
          <w:rFonts w:hint="eastAsia"/>
        </w:rPr>
      </w:pPr>
      <w:r>
        <w:rPr>
          <w:rFonts w:hint="eastAsia"/>
        </w:rPr>
        <w:t>“玩”这个汉字，其拼音为“wán”，由声母“w”和韵母“an”组成。在汉语中，“玩”不仅是一个常见的动词，还蕴含着丰富的文化意义和社会功能。它涵盖了从儿童的游戏到成年人的休闲活动，再到更为复杂的社会互动等多个层面。无论是哪一种形式的“玩”，都对个人的心理健康、社会技能的发展有着不可忽视的影响。</w:t>
      </w:r>
    </w:p>
    <w:p w14:paraId="3972496A" w14:textId="77777777" w:rsidR="00825545" w:rsidRDefault="00825545">
      <w:pPr>
        <w:rPr>
          <w:rFonts w:hint="eastAsia"/>
        </w:rPr>
      </w:pPr>
    </w:p>
    <w:p w14:paraId="28AE550B" w14:textId="77777777" w:rsidR="00825545" w:rsidRDefault="00825545">
      <w:pPr>
        <w:rPr>
          <w:rFonts w:hint="eastAsia"/>
        </w:rPr>
      </w:pPr>
      <w:r>
        <w:rPr>
          <w:rFonts w:hint="eastAsia"/>
        </w:rPr>
        <w:t>游戏与童年</w:t>
      </w:r>
    </w:p>
    <w:p w14:paraId="433FF962" w14:textId="77777777" w:rsidR="00825545" w:rsidRDefault="00825545">
      <w:pPr>
        <w:rPr>
          <w:rFonts w:hint="eastAsia"/>
        </w:rPr>
      </w:pPr>
      <w:r>
        <w:rPr>
          <w:rFonts w:hint="eastAsia"/>
        </w:rPr>
        <w:t>对于孩子们来说，“玩”是他们探索世界、学习新技能的主要方式之一。通过玩耍，孩子们不仅能锻炼身体，还能发展认知能力和社交技巧。比如，搭积木可以帮助孩子理解空间关系；角色扮演游戏则有助于培养他们的想象力和社会交往能力。因此，“玩”不仅是快乐的源泉，更是成长的重要组成部分。</w:t>
      </w:r>
    </w:p>
    <w:p w14:paraId="5B025585" w14:textId="77777777" w:rsidR="00825545" w:rsidRDefault="00825545">
      <w:pPr>
        <w:rPr>
          <w:rFonts w:hint="eastAsia"/>
        </w:rPr>
      </w:pPr>
    </w:p>
    <w:p w14:paraId="704926C6" w14:textId="77777777" w:rsidR="00825545" w:rsidRDefault="00825545">
      <w:pPr>
        <w:rPr>
          <w:rFonts w:hint="eastAsia"/>
        </w:rPr>
      </w:pPr>
      <w:r>
        <w:rPr>
          <w:rFonts w:hint="eastAsia"/>
        </w:rPr>
        <w:t>成人的娱乐活动</w:t>
      </w:r>
    </w:p>
    <w:p w14:paraId="5047422D" w14:textId="77777777" w:rsidR="00825545" w:rsidRDefault="00825545">
      <w:pPr>
        <w:rPr>
          <w:rFonts w:hint="eastAsia"/>
        </w:rPr>
      </w:pPr>
      <w:r>
        <w:rPr>
          <w:rFonts w:hint="eastAsia"/>
        </w:rPr>
        <w:t>随着年龄的增长，“玩”的形式也发生了变化。对于成年人而言，工作之余的娱乐活动是放松身心、减轻压力的有效途径。这包括但不限于体育运动、旅游探险、艺术创作等。这些活动不仅能够提升个人的生活质量，还能增进人际关系，促进身心健康。例如，团队运动可以增强合作意识，而独自进行的艺术创作则有助于表达自我，实现内心的平静。</w:t>
      </w:r>
    </w:p>
    <w:p w14:paraId="3994C273" w14:textId="77777777" w:rsidR="00825545" w:rsidRDefault="00825545">
      <w:pPr>
        <w:rPr>
          <w:rFonts w:hint="eastAsia"/>
        </w:rPr>
      </w:pPr>
    </w:p>
    <w:p w14:paraId="318FE515" w14:textId="77777777" w:rsidR="00825545" w:rsidRDefault="00825545">
      <w:pPr>
        <w:rPr>
          <w:rFonts w:hint="eastAsia"/>
        </w:rPr>
      </w:pPr>
      <w:r>
        <w:rPr>
          <w:rFonts w:hint="eastAsia"/>
        </w:rPr>
        <w:t>社会互动中的“玩”</w:t>
      </w:r>
    </w:p>
    <w:p w14:paraId="4C2A7586" w14:textId="77777777" w:rsidR="00825545" w:rsidRDefault="00825545">
      <w:pPr>
        <w:rPr>
          <w:rFonts w:hint="eastAsia"/>
        </w:rPr>
      </w:pPr>
      <w:r>
        <w:rPr>
          <w:rFonts w:hint="eastAsia"/>
        </w:rPr>
        <w:t>在更广泛的层面上，“玩”也是社会互动的一种重要形式。节日庆典、团体活动、甚至是商务宴请，都可以视为广义上的“玩”。这类活动有助于加强社区联系，促进文化交流，同时也是展示个人或集体风采的机会。例如，在中国的传统节日期间，各种庆祝活动如舞龙舞狮、放烟花等，都是人们共同参与的欢乐时刻，它们不仅丰富了节日氛围，也加深了人们的归属感和认同感。</w:t>
      </w:r>
    </w:p>
    <w:p w14:paraId="48D781DC" w14:textId="77777777" w:rsidR="00825545" w:rsidRDefault="00825545">
      <w:pPr>
        <w:rPr>
          <w:rFonts w:hint="eastAsia"/>
        </w:rPr>
      </w:pPr>
    </w:p>
    <w:p w14:paraId="543D49E1" w14:textId="77777777" w:rsidR="00825545" w:rsidRDefault="00825545">
      <w:pPr>
        <w:rPr>
          <w:rFonts w:hint="eastAsia"/>
        </w:rPr>
      </w:pPr>
      <w:r>
        <w:rPr>
          <w:rFonts w:hint="eastAsia"/>
        </w:rPr>
        <w:t>现代科技与“玩”的演变</w:t>
      </w:r>
    </w:p>
    <w:p w14:paraId="0A33AA7A" w14:textId="77777777" w:rsidR="00825545" w:rsidRDefault="00825545">
      <w:pPr>
        <w:rPr>
          <w:rFonts w:hint="eastAsia"/>
        </w:rPr>
      </w:pPr>
      <w:r>
        <w:rPr>
          <w:rFonts w:hint="eastAsia"/>
        </w:rPr>
        <w:t>随着信息技术的快速发展，现代社会中“玩”的形式正在经历前所未有的变革。网络游戏、虚拟现实体验等新型娱乐方式逐渐成为主流。这些新兴的娱乐方式打破了时间和空间的限制，让人们即使身处不同的地理位置也能共享同一份乐趣。这也带来了新的挑战，比如如何平衡线上线下的生活，以及如何防止沉迷等问题。</w:t>
      </w:r>
    </w:p>
    <w:p w14:paraId="09B5E452" w14:textId="77777777" w:rsidR="00825545" w:rsidRDefault="00825545">
      <w:pPr>
        <w:rPr>
          <w:rFonts w:hint="eastAsia"/>
        </w:rPr>
      </w:pPr>
    </w:p>
    <w:p w14:paraId="30F64BAF" w14:textId="77777777" w:rsidR="00825545" w:rsidRDefault="008255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ABFFD4" w14:textId="2204E5F2" w:rsidR="00160438" w:rsidRDefault="00160438"/>
    <w:sectPr w:rsidR="00160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38"/>
    <w:rsid w:val="00160438"/>
    <w:rsid w:val="0082554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C7C80-0A41-4F1B-9976-C7E0CC28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