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生活简单精致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生活中的简单之美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在繁忙的现代生活中，简单往往被忽视。然而，正是这些简单的瞬间构成了我们日常生活的美好。从清晨的一杯温暖的咖啡，到傍晚的一次悠闲散步，这些简单的时刻往往给我们带来最多的快乐和满足。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精致生活的体现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生活并不需要奢华的物品或复杂的安排。它更多地体现在我们如何用心对待日常中的小细节。一个精心布置的餐桌，一个干净整洁的居室，都能提升我们的生活质量。用心去打理这些细节，让我们的生活变得更加美好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简单与精致的平衡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简单的过程中，如何保持生活的精致感是一个值得思考的问题。简单并不意味着将所有复杂的东西排除在外，而是在繁复的世界中找到一种合适的平衡点。通过减少不必要的干扰，我们可以更好地体验生活的精致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生活的美好往往藏在当下的点滴中。当我们学会放慢脚步，珍惜那些看似平凡的瞬间时，我们就能够更深刻地感受到生活的美妙。从日出日落，到家人团聚，每一个瞬间都是生活赋予我们的珍贵礼物。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简单而精致的生活方式，让我们更容易发现生活中的美好。通过用心去体验生活的每一个瞬间，我们能够将这些简单的美好融入到日常中，从而感受到生活的真正魅力。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