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相聚的时刻，仿佛时间凝固在最美的瞬间，朋友的笑声是最动听的旋律。每一次重逢，都是心灵深处最柔软的部分被唤醒，彼此间的默契让言语变得多余。友谊，是一种无声的陪伴，简单却无限深刻。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在朋友的聚会中，每一秒钟都变得珍贵无比。那些过去的时光，如今已在回忆中闪烁。笑容和故事，像星星一样镶嵌在心底，温暖了我们漫长的岁月。每一次相聚，都是回忆的续篇，是对过去时光的致敬。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朋友们的重逢，总是伴随着心中的激动与喜悦。每一次相聚都像是一场美丽的奇迹，重新点燃了对生活的热情。面对面的交流，胜过千言万语，只有心与心的碰撞，才能真正感受到彼此的温度。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朋友的陪伴，让生活中的每一刻都变得更加美好。无论是欢笑还是泪水，真正的友谊总能让我们感受到温暖和力量。在聚会中，我们的情感得以释放，心灵得到滋养，友谊的力量在每一个眼神和笑容中流动。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每一次与朋友的相聚，都是对彼此友谊的珍视。无论生活多么忙碌，这些聚会都像是一剂甜蜜的药方，让我们忘却烦恼，重拾内心的宁静。相聚不仅是时间的停驻，更是心灵的归属，是人生中最美好的礼物。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