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眼睛的雅称：灵动之窗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古人称为“灵动之窗”，不仅因为它是感知世界的主要工具，更因为它承载着无数的情感与故事。古往今来，诗人们常常用眼睛作为表达情感的载体，描绘出那一双双闪烁着智慧与灵气的眼睛，仿佛它们能够洞悉人心，窥探灵魂的深处。正如唐代诗人王维所言：“相见时难别亦难，东风无力百花残。”在他笔下，眼睛不仅是观察的工具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光辉的凝视：情感的窗口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情感的窗口”，它能传达出无声的情感与细腻的心思。古人常说：“目若星辰”，意指眼睛如星空般璀璨，映照出人内心深处的闪光。在爱情的诗篇中，眼神交汇的瞬间仿佛是命运的交织。苏轼在《江城子》中写道：“十年生死两茫茫，不思量，自难忘。”其中的眼神交流，浓缩了生离死别的无奈与深情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智慧的象征：知心之眼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被视为“知心之眼”，承载着智慧与洞察。古人相信，眼睛能够看透人的内心世界，读懂他人的情感。儒家思想强调“目不斜视”，讲求诚恳与直率，眼睛的清澈更能映出人的品德与修养。在《论语》中，孔子提到“君子之交淡如水”，他认为真正的友谊在于心灵的默契，眼神的交流便是这种默契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眼睛的诗意：美的表达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承载着情感与智慧，也是美的象征。古代诗词中常用“眸子”、“秋水”等词汇来形容眼睛的美丽与灵动。李白在《庐山谣》中描述：“青天有月来相照，白云无尽随风飘。”他的诗句中，眼睛如同明月，照亮心灵的每一个角落，给人以无限的遐想。无论是深邃的眼神还是明亮的目光，都在诗人的笔下焕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自然赋予我们的宝贵财富，不仅是我们与世界交流的桥梁，更是情感与智慧的化身。无论是历史长河中的文人墨客，还是现代生活中的普通人，眼睛都以其独特的方式，讲述着一个又一个动人的故事。让我们珍视这双“灵动之窗”，在生活的每一个瞬间，感受它带来的美好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2024-10-28T00:39:28Z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