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111AE" w14:textId="77777777" w:rsidR="006513DE" w:rsidRDefault="006513DE">
      <w:pPr>
        <w:rPr>
          <w:rFonts w:hint="eastAsia"/>
        </w:rPr>
      </w:pPr>
      <w:r>
        <w:rPr>
          <w:rFonts w:hint="eastAsia"/>
        </w:rPr>
        <w:t>知的拼音组词</w:t>
      </w:r>
    </w:p>
    <w:p w14:paraId="47DA3233" w14:textId="77777777" w:rsidR="006513DE" w:rsidRDefault="006513DE">
      <w:pPr>
        <w:rPr>
          <w:rFonts w:hint="eastAsia"/>
        </w:rPr>
      </w:pPr>
      <w:r>
        <w:rPr>
          <w:rFonts w:hint="eastAsia"/>
        </w:rPr>
        <w:t>汉字“知”是一个充满智慧和内涵的文字，其拼音为“zhī”。在汉语中，“知”不仅是一个简单的动词，表示知道、了解或明白某事，而且它还衍生出许多富有哲理性的词语和表达。这些词汇广泛应用于文学、哲学、日常交流等各个领域，构成了汉语文化的重要部分。</w:t>
      </w:r>
    </w:p>
    <w:p w14:paraId="4BF78A42" w14:textId="77777777" w:rsidR="006513DE" w:rsidRDefault="006513DE">
      <w:pPr>
        <w:rPr>
          <w:rFonts w:hint="eastAsia"/>
        </w:rPr>
      </w:pPr>
    </w:p>
    <w:p w14:paraId="30D96E28" w14:textId="77777777" w:rsidR="006513DE" w:rsidRDefault="006513DE">
      <w:pPr>
        <w:rPr>
          <w:rFonts w:hint="eastAsia"/>
        </w:rPr>
      </w:pPr>
      <w:r>
        <w:rPr>
          <w:rFonts w:hint="eastAsia"/>
        </w:rPr>
        <w:t>知识：通往世界的钥匙</w:t>
      </w:r>
    </w:p>
    <w:p w14:paraId="5B6C89F5" w14:textId="77777777" w:rsidR="006513DE" w:rsidRDefault="006513DE">
      <w:pPr>
        <w:rPr>
          <w:rFonts w:hint="eastAsia"/>
        </w:rPr>
      </w:pPr>
      <w:r>
        <w:rPr>
          <w:rFonts w:hint="eastAsia"/>
        </w:rPr>
        <w:t>“知识”是人们通过学习、实践所获得的信息和技能。“知”与“识”的结合象征着对事物的理解和识别能力。“知识”是人类文明进步的基础，无论是科学探索还是艺术创作，都离不开广博的知识积累。在现代社会，信息爆炸的时代背景下，拥有丰富的知识储备，能够帮助个人更好地适应快速变化的社会环境，成为解决问题的关键所在。</w:t>
      </w:r>
    </w:p>
    <w:p w14:paraId="78B16837" w14:textId="77777777" w:rsidR="006513DE" w:rsidRDefault="006513DE">
      <w:pPr>
        <w:rPr>
          <w:rFonts w:hint="eastAsia"/>
        </w:rPr>
      </w:pPr>
    </w:p>
    <w:p w14:paraId="6BA526C1" w14:textId="77777777" w:rsidR="006513DE" w:rsidRDefault="006513DE">
      <w:pPr>
        <w:rPr>
          <w:rFonts w:hint="eastAsia"/>
        </w:rPr>
      </w:pPr>
      <w:r>
        <w:rPr>
          <w:rFonts w:hint="eastAsia"/>
        </w:rPr>
        <w:t>知己：心灵深处的朋友</w:t>
      </w:r>
    </w:p>
    <w:p w14:paraId="7A79D0C2" w14:textId="77777777" w:rsidR="006513DE" w:rsidRDefault="006513DE">
      <w:pPr>
        <w:rPr>
          <w:rFonts w:hint="eastAsia"/>
        </w:rPr>
      </w:pPr>
      <w:r>
        <w:rPr>
          <w:rFonts w:hint="eastAsia"/>
        </w:rPr>
        <w:t>“知己”是指彼此非常了解对方内心想法的人，是一种深度友谊的表现形式。在中国传统文化里，“伯牙绝弦”的故事流传甚广，讲述了音乐家俞伯牙与樵夫钟子期之间的深厚情谊。他们因为对音乐有着相同的感悟而结为至交，即使一方已逝，另一方也因失去知音而不再弹琴。这种超越物质层面的精神契合，体现了“知己”一词背后深刻的情感价值。</w:t>
      </w:r>
    </w:p>
    <w:p w14:paraId="7F5B6A06" w14:textId="77777777" w:rsidR="006513DE" w:rsidRDefault="006513DE">
      <w:pPr>
        <w:rPr>
          <w:rFonts w:hint="eastAsia"/>
        </w:rPr>
      </w:pPr>
    </w:p>
    <w:p w14:paraId="0E5A8BB3" w14:textId="77777777" w:rsidR="006513DE" w:rsidRDefault="006513DE">
      <w:pPr>
        <w:rPr>
          <w:rFonts w:hint="eastAsia"/>
        </w:rPr>
      </w:pPr>
      <w:r>
        <w:rPr>
          <w:rFonts w:hint="eastAsia"/>
        </w:rPr>
        <w:t>知足：生活的艺术</w:t>
      </w:r>
    </w:p>
    <w:p w14:paraId="29780E38" w14:textId="77777777" w:rsidR="006513DE" w:rsidRDefault="006513DE">
      <w:pPr>
        <w:rPr>
          <w:rFonts w:hint="eastAsia"/>
        </w:rPr>
      </w:pPr>
      <w:r>
        <w:rPr>
          <w:rFonts w:hint="eastAsia"/>
        </w:rPr>
        <w:t>“知足”意味着满足于现状，不过分追求物质上的享受。老子曾言：“知足者富”，这并非是对安于贫困的认可，而是倡导一种积极向上的人生态度。面对生活中的得失成败，“知足”教会我们以平和的心态去接受，并从中找到内心的平静与快乐。它提醒人们珍惜眼前所有，不要被无尽的欲望所驱使，在有限的生命里追求无限的价值。</w:t>
      </w:r>
    </w:p>
    <w:p w14:paraId="3B704E11" w14:textId="77777777" w:rsidR="006513DE" w:rsidRDefault="006513DE">
      <w:pPr>
        <w:rPr>
          <w:rFonts w:hint="eastAsia"/>
        </w:rPr>
      </w:pPr>
    </w:p>
    <w:p w14:paraId="7FDD3380" w14:textId="77777777" w:rsidR="006513DE" w:rsidRDefault="006513DE">
      <w:pPr>
        <w:rPr>
          <w:rFonts w:hint="eastAsia"/>
        </w:rPr>
      </w:pPr>
      <w:r>
        <w:rPr>
          <w:rFonts w:hint="eastAsia"/>
        </w:rPr>
        <w:t>知行合一：实践真理的力量</w:t>
      </w:r>
    </w:p>
    <w:p w14:paraId="4A4CD82A" w14:textId="77777777" w:rsidR="006513DE" w:rsidRDefault="006513DE">
      <w:pPr>
        <w:rPr>
          <w:rFonts w:hint="eastAsia"/>
        </w:rPr>
      </w:pPr>
      <w:r>
        <w:rPr>
          <w:rFonts w:hint="eastAsia"/>
        </w:rPr>
        <w:t>“知行合一”出自明代思想家王阳明的思想体系，强调理论与实践相结合的重要性。他认为真正的“知”不仅仅是头脑里的认知，更应该体现在实际行动之中。“知行合一”鼓励人们将所学付诸实施，在实践中检验和发展自己的见解，从而实现个人成长和社会贡献的最大化。这一理念对于今天的我们也具有重要的指导意义，提醒我们在工作中不仅要具备扎实的专业知识，更要勇于行动，不断探索创新。</w:t>
      </w:r>
    </w:p>
    <w:p w14:paraId="0524F92B" w14:textId="77777777" w:rsidR="006513DE" w:rsidRDefault="006513DE">
      <w:pPr>
        <w:rPr>
          <w:rFonts w:hint="eastAsia"/>
        </w:rPr>
      </w:pPr>
    </w:p>
    <w:p w14:paraId="64E6D3AE" w14:textId="77777777" w:rsidR="006513DE" w:rsidRDefault="006513DE">
      <w:pPr>
        <w:rPr>
          <w:rFonts w:hint="eastAsia"/>
        </w:rPr>
      </w:pPr>
      <w:r>
        <w:rPr>
          <w:rFonts w:hint="eastAsia"/>
        </w:rPr>
        <w:t>最后的总结</w:t>
      </w:r>
    </w:p>
    <w:p w14:paraId="53519B21" w14:textId="77777777" w:rsidR="006513DE" w:rsidRDefault="006513DE">
      <w:pPr>
        <w:rPr>
          <w:rFonts w:hint="eastAsia"/>
        </w:rPr>
      </w:pPr>
      <w:r>
        <w:rPr>
          <w:rFonts w:hint="eastAsia"/>
        </w:rPr>
        <w:t>从“知识”的求索到“知己”的珍视，从“知足”的心态调整到“知行合一”的践行，“知”的拼音组词涵盖了人类精神世界的多个方面。它们不仅反映了汉语语言的魅力，更是中华文化智慧的结晶。通过对这些词汇的学习与理解，我们可以更加深入地领悟到其中蕴含的人生哲理，进而提升自我修养，构建和谐美好的社会关系。</w:t>
      </w:r>
    </w:p>
    <w:p w14:paraId="6685EED2" w14:textId="77777777" w:rsidR="006513DE" w:rsidRDefault="006513DE">
      <w:pPr>
        <w:rPr>
          <w:rFonts w:hint="eastAsia"/>
        </w:rPr>
      </w:pPr>
    </w:p>
    <w:p w14:paraId="0320CA0A" w14:textId="77777777" w:rsidR="006513DE" w:rsidRDefault="006513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F8DDE9" w14:textId="3B27DB9C" w:rsidR="00E44B22" w:rsidRDefault="00E44B22"/>
    <w:sectPr w:rsidR="00E44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B22"/>
    <w:rsid w:val="006513DE"/>
    <w:rsid w:val="0075097D"/>
    <w:rsid w:val="00E4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0D715E-9164-491F-BE14-D692FAD6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B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B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B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B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B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B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B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B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B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B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B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B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B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B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B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B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B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B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B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B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B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B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B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B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B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B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