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945FB" w14:textId="77777777" w:rsidR="00645DC2" w:rsidRDefault="00645DC2">
      <w:pPr>
        <w:rPr>
          <w:rFonts w:hint="eastAsia"/>
        </w:rPr>
      </w:pPr>
      <w:r>
        <w:rPr>
          <w:rFonts w:hint="eastAsia"/>
        </w:rPr>
        <w:t>私塾的拼音是什么写</w:t>
      </w:r>
    </w:p>
    <w:p w14:paraId="75E66353" w14:textId="77777777" w:rsidR="00645DC2" w:rsidRDefault="00645DC2">
      <w:pPr>
        <w:rPr>
          <w:rFonts w:hint="eastAsia"/>
        </w:rPr>
      </w:pPr>
      <w:r>
        <w:rPr>
          <w:rFonts w:hint="eastAsia"/>
        </w:rPr>
        <w:t>“私塾”的拼音写作“sī shú”。在中国传统教育体系中，私塾扮演着极为重要的角色。它不仅仅是一种教育机构，更是承载着中华文明传承和文化熏陶的重要场所。为了更好地了解私塾，我们有必要追溯其历史渊源、探究其教学模式，并且认识其在现代社会中的影响。</w:t>
      </w:r>
    </w:p>
    <w:p w14:paraId="3E4F32B0" w14:textId="77777777" w:rsidR="00645DC2" w:rsidRDefault="00645DC2">
      <w:pPr>
        <w:rPr>
          <w:rFonts w:hint="eastAsia"/>
        </w:rPr>
      </w:pPr>
    </w:p>
    <w:p w14:paraId="7C2104A9" w14:textId="77777777" w:rsidR="00645DC2" w:rsidRDefault="00645DC2">
      <w:pPr>
        <w:rPr>
          <w:rFonts w:hint="eastAsia"/>
        </w:rPr>
      </w:pPr>
      <w:r>
        <w:rPr>
          <w:rFonts w:hint="eastAsia"/>
        </w:rPr>
        <w:t>私塾的历史起源</w:t>
      </w:r>
    </w:p>
    <w:p w14:paraId="292D0640" w14:textId="77777777" w:rsidR="00645DC2" w:rsidRDefault="00645DC2">
      <w:pPr>
        <w:rPr>
          <w:rFonts w:hint="eastAsia"/>
        </w:rPr>
      </w:pPr>
      <w:r>
        <w:rPr>
          <w:rFonts w:hint="eastAsia"/>
        </w:rPr>
        <w:t>私塾这一形式可以追溯到中国古代，早在春秋战国时期就已经有私人讲学的现象。随着儒家思想逐渐成为主流意识形态，私塾作为一种非官方的教育形式开始广泛流行。在汉代以后，私塾逐渐形成了较为固定的模式，不仅为贵族子弟提供了学习的机会，也为平民家庭的孩子敞开了知识的大门。这种教育模式一直延续至清朝末年，在近两千年的历史长河中，为无数学子提供了一个接受启蒙教育的平台。</w:t>
      </w:r>
    </w:p>
    <w:p w14:paraId="51C81268" w14:textId="77777777" w:rsidR="00645DC2" w:rsidRDefault="00645DC2">
      <w:pPr>
        <w:rPr>
          <w:rFonts w:hint="eastAsia"/>
        </w:rPr>
      </w:pPr>
    </w:p>
    <w:p w14:paraId="08DCBD36" w14:textId="77777777" w:rsidR="00645DC2" w:rsidRDefault="00645DC2">
      <w:pPr>
        <w:rPr>
          <w:rFonts w:hint="eastAsia"/>
        </w:rPr>
      </w:pPr>
      <w:r>
        <w:rPr>
          <w:rFonts w:hint="eastAsia"/>
        </w:rPr>
        <w:t>私塾的教学特点</w:t>
      </w:r>
    </w:p>
    <w:p w14:paraId="75F02187" w14:textId="77777777" w:rsidR="00645DC2" w:rsidRDefault="00645DC2">
      <w:pPr>
        <w:rPr>
          <w:rFonts w:hint="eastAsia"/>
        </w:rPr>
      </w:pPr>
      <w:r>
        <w:rPr>
          <w:rFonts w:hint="eastAsia"/>
        </w:rPr>
        <w:t>私塾的教学方式具有鲜明的特点。首先是师徒关系紧密，教师与学生之间往往建立起了深厚的情感纽带。私塾注重经典诵读和个人修养的培养，学生需要背诵大量的经典著作，如《论语》、《孟子》等，以此来打下坚实的文化基础。再者，私塾的教学内容非常广泛，从识字写字到诗词歌赋，从算术到历史地理，几乎涵盖了当时社会所需要的所有基本技能和知识。</w:t>
      </w:r>
    </w:p>
    <w:p w14:paraId="652AE222" w14:textId="77777777" w:rsidR="00645DC2" w:rsidRDefault="00645DC2">
      <w:pPr>
        <w:rPr>
          <w:rFonts w:hint="eastAsia"/>
        </w:rPr>
      </w:pPr>
    </w:p>
    <w:p w14:paraId="5257CAF6" w14:textId="77777777" w:rsidR="00645DC2" w:rsidRDefault="00645DC2">
      <w:pPr>
        <w:rPr>
          <w:rFonts w:hint="eastAsia"/>
        </w:rPr>
      </w:pPr>
      <w:r>
        <w:rPr>
          <w:rFonts w:hint="eastAsia"/>
        </w:rPr>
        <w:t>私塾的社会功能</w:t>
      </w:r>
    </w:p>
    <w:p w14:paraId="7A847058" w14:textId="77777777" w:rsidR="00645DC2" w:rsidRDefault="00645DC2">
      <w:pPr>
        <w:rPr>
          <w:rFonts w:hint="eastAsia"/>
        </w:rPr>
      </w:pPr>
      <w:r>
        <w:rPr>
          <w:rFonts w:hint="eastAsia"/>
        </w:rPr>
        <w:t>除了教育职能外，私塾还承担着一定的社会功能。它是乡村社区的文化中心之一，通过举办各种活动来促进邻里之间的交流与合作；私塾也是传播先进思想和技术的重要渠道。特别是在明清两代，许多私塾成为了新思潮的发源地，对推动社会发展起到了积极作用。</w:t>
      </w:r>
    </w:p>
    <w:p w14:paraId="5CB0E8C5" w14:textId="77777777" w:rsidR="00645DC2" w:rsidRDefault="00645DC2">
      <w:pPr>
        <w:rPr>
          <w:rFonts w:hint="eastAsia"/>
        </w:rPr>
      </w:pPr>
    </w:p>
    <w:p w14:paraId="3D8135B0" w14:textId="77777777" w:rsidR="00645DC2" w:rsidRDefault="00645DC2">
      <w:pPr>
        <w:rPr>
          <w:rFonts w:hint="eastAsia"/>
        </w:rPr>
      </w:pPr>
      <w:r>
        <w:rPr>
          <w:rFonts w:hint="eastAsia"/>
        </w:rPr>
        <w:t>私塾在现代的意义</w:t>
      </w:r>
    </w:p>
    <w:p w14:paraId="0293EB91" w14:textId="77777777" w:rsidR="00645DC2" w:rsidRDefault="00645DC2">
      <w:pPr>
        <w:rPr>
          <w:rFonts w:hint="eastAsia"/>
        </w:rPr>
      </w:pPr>
      <w:r>
        <w:rPr>
          <w:rFonts w:hint="eastAsia"/>
        </w:rPr>
        <w:t>进入现代社会后，虽然传统的私塾已经不复存在，但其所代表的精神内核依然有着不可忽视的价值。人们更加重视个性化教育以及传统文化的学习，而这些都是私塾所擅长之处。因此，借鉴私塾的经验，探索符合当代需求的新教育模式，对于提升全民素质、弘扬民族文化具有重要意义。</w:t>
      </w:r>
    </w:p>
    <w:p w14:paraId="2220C7A1" w14:textId="77777777" w:rsidR="00645DC2" w:rsidRDefault="00645DC2">
      <w:pPr>
        <w:rPr>
          <w:rFonts w:hint="eastAsia"/>
        </w:rPr>
      </w:pPr>
    </w:p>
    <w:p w14:paraId="69C79627" w14:textId="77777777" w:rsidR="00645DC2" w:rsidRDefault="00645DC2">
      <w:pPr>
        <w:rPr>
          <w:rFonts w:hint="eastAsia"/>
        </w:rPr>
      </w:pPr>
      <w:r>
        <w:rPr>
          <w:rFonts w:hint="eastAsia"/>
        </w:rPr>
        <w:t>最后的总结</w:t>
      </w:r>
    </w:p>
    <w:p w14:paraId="1E7C41A0" w14:textId="77777777" w:rsidR="00645DC2" w:rsidRDefault="00645DC2">
      <w:pPr>
        <w:rPr>
          <w:rFonts w:hint="eastAsia"/>
        </w:rPr>
      </w:pPr>
      <w:r>
        <w:rPr>
          <w:rFonts w:hint="eastAsia"/>
        </w:rPr>
        <w:t>“私塾”作为中国特有的教育形式，它的拼音是“sī shú”，不仅见证了中华民族悠久的历史变迁，也体现了先辈们对于知识追求的执着精神。今天当我们谈论起私塾时，不仅是缅怀过去，更重要的是从中汲取智慧，为构建更加美好的未来贡献力量。</w:t>
      </w:r>
    </w:p>
    <w:p w14:paraId="1368EADA" w14:textId="77777777" w:rsidR="00645DC2" w:rsidRDefault="00645DC2">
      <w:pPr>
        <w:rPr>
          <w:rFonts w:hint="eastAsia"/>
        </w:rPr>
      </w:pPr>
    </w:p>
    <w:p w14:paraId="02972B8B" w14:textId="77777777" w:rsidR="00645DC2" w:rsidRDefault="00645D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840FF7" w14:textId="3B067A86" w:rsidR="00A5295B" w:rsidRDefault="00A5295B"/>
    <w:sectPr w:rsidR="00A52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5B"/>
    <w:rsid w:val="00645DC2"/>
    <w:rsid w:val="009442F6"/>
    <w:rsid w:val="00A5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0C39B-4288-4D31-AFA2-0BC72413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