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A2853" w14:textId="77777777" w:rsidR="003043A0" w:rsidRDefault="003043A0">
      <w:pPr>
        <w:rPr>
          <w:rFonts w:hint="eastAsia"/>
        </w:rPr>
      </w:pPr>
      <w:r>
        <w:rPr>
          <w:rFonts w:hint="eastAsia"/>
        </w:rPr>
        <w:t>yi dong guang yuan</w:t>
      </w:r>
    </w:p>
    <w:p w14:paraId="38F754D3" w14:textId="77777777" w:rsidR="003043A0" w:rsidRDefault="003043A0">
      <w:pPr>
        <w:rPr>
          <w:rFonts w:hint="eastAsia"/>
        </w:rPr>
      </w:pPr>
      <w:r>
        <w:rPr>
          <w:rFonts w:hint="eastAsia"/>
        </w:rPr>
        <w:t>移动光源在我们的日常生活中扮演着至关重要的角色，从古老的火把到现代的LED手电筒，它们不仅照亮了我们前行的道路，还在工业、医疗、娱乐等众多领域发挥着不可或缺的作用。随着科技的进步，移动光源的设计和功能也日新月异，变得更加高效、耐用且便携。</w:t>
      </w:r>
    </w:p>
    <w:p w14:paraId="12522AB3" w14:textId="77777777" w:rsidR="003043A0" w:rsidRDefault="003043A0">
      <w:pPr>
        <w:rPr>
          <w:rFonts w:hint="eastAsia"/>
        </w:rPr>
      </w:pPr>
    </w:p>
    <w:p w14:paraId="39D0586C" w14:textId="77777777" w:rsidR="003043A0" w:rsidRDefault="003043A0">
      <w:pPr>
        <w:rPr>
          <w:rFonts w:hint="eastAsia"/>
        </w:rPr>
      </w:pPr>
      <w:r>
        <w:rPr>
          <w:rFonts w:hint="eastAsia"/>
        </w:rPr>
        <w:t>定义与分类</w:t>
      </w:r>
    </w:p>
    <w:p w14:paraId="0FF62D02" w14:textId="77777777" w:rsidR="003043A0" w:rsidRDefault="003043A0">
      <w:pPr>
        <w:rPr>
          <w:rFonts w:hint="eastAsia"/>
        </w:rPr>
      </w:pPr>
      <w:r>
        <w:rPr>
          <w:rFonts w:hint="eastAsia"/>
        </w:rPr>
        <w:t>移动光源是指可以携带或安装在移动物体上的照明设备。这类设备通常依赖电池供电，或者通过其他便携式电源来工作。根据使用场景的不同，移动光源可以分为多种类型，例如：头灯适合户外探险者夜间活动时佩戴；战术手电则是警察和军人执行任务时的选择；而露营灯则为野营爱好者提供了温馨的营地光亮。还有专为水下作业设计的潜水灯，以及用于紧急情况下的应急灯等等。</w:t>
      </w:r>
    </w:p>
    <w:p w14:paraId="362D9EA0" w14:textId="77777777" w:rsidR="003043A0" w:rsidRDefault="003043A0">
      <w:pPr>
        <w:rPr>
          <w:rFonts w:hint="eastAsia"/>
        </w:rPr>
      </w:pPr>
    </w:p>
    <w:p w14:paraId="076FD503" w14:textId="77777777" w:rsidR="003043A0" w:rsidRDefault="003043A0">
      <w:pPr>
        <w:rPr>
          <w:rFonts w:hint="eastAsia"/>
        </w:rPr>
      </w:pPr>
      <w:r>
        <w:rPr>
          <w:rFonts w:hint="eastAsia"/>
        </w:rPr>
        <w:t>技术进步</w:t>
      </w:r>
    </w:p>
    <w:p w14:paraId="3371A4CC" w14:textId="77777777" w:rsidR="003043A0" w:rsidRDefault="003043A0">
      <w:pPr>
        <w:rPr>
          <w:rFonts w:hint="eastAsia"/>
        </w:rPr>
      </w:pPr>
      <w:r>
        <w:rPr>
          <w:rFonts w:hint="eastAsia"/>
        </w:rPr>
        <w:t>近年来，随着半导体技术和材料科学的发展，移动光源经历了翻天覆地的变化。LED（发光二极管）技术的成熟使得灯具更加节能、寿命更长，并且能够发出更强的光线。先进的光学系统和反射器设计进一步提高了光效，减少了能源浪费。智能控制系统的引入让使用者可以根据实际需求调整亮度、色温甚至模式，实现了个性化照明体验。</w:t>
      </w:r>
    </w:p>
    <w:p w14:paraId="13129459" w14:textId="77777777" w:rsidR="003043A0" w:rsidRDefault="003043A0">
      <w:pPr>
        <w:rPr>
          <w:rFonts w:hint="eastAsia"/>
        </w:rPr>
      </w:pPr>
    </w:p>
    <w:p w14:paraId="6ED9C3F8" w14:textId="77777777" w:rsidR="003043A0" w:rsidRDefault="003043A0">
      <w:pPr>
        <w:rPr>
          <w:rFonts w:hint="eastAsia"/>
        </w:rPr>
      </w:pPr>
      <w:r>
        <w:rPr>
          <w:rFonts w:hint="eastAsia"/>
        </w:rPr>
        <w:t>应用场景</w:t>
      </w:r>
    </w:p>
    <w:p w14:paraId="0A9BE384" w14:textId="77777777" w:rsidR="003043A0" w:rsidRDefault="003043A0">
      <w:pPr>
        <w:rPr>
          <w:rFonts w:hint="eastAsia"/>
        </w:rPr>
      </w:pPr>
      <w:r>
        <w:rPr>
          <w:rFonts w:hint="eastAsia"/>
        </w:rPr>
        <w:t>移动光源的应用范围极其广泛。在建筑工地，工人们依靠坚固耐用的工作灯进行夜间施工；救援人员在灾难现场利用强光手电搜索幸存者；摄影师则会用到柔光箱来营造理想的拍摄环境。对于喜欢夜跑的人来说，小巧轻便的夹式灯是安全跑步的好帮手；而在停电时，家庭常备的手持式应急灯就成了黑暗中的希望之光。</w:t>
      </w:r>
    </w:p>
    <w:p w14:paraId="10D4AFE0" w14:textId="77777777" w:rsidR="003043A0" w:rsidRDefault="003043A0">
      <w:pPr>
        <w:rPr>
          <w:rFonts w:hint="eastAsia"/>
        </w:rPr>
      </w:pPr>
    </w:p>
    <w:p w14:paraId="2963B3EB" w14:textId="77777777" w:rsidR="003043A0" w:rsidRDefault="003043A0">
      <w:pPr>
        <w:rPr>
          <w:rFonts w:hint="eastAsia"/>
        </w:rPr>
      </w:pPr>
      <w:r>
        <w:rPr>
          <w:rFonts w:hint="eastAsia"/>
        </w:rPr>
        <w:t>未来展望</w:t>
      </w:r>
    </w:p>
    <w:p w14:paraId="51221E68" w14:textId="77777777" w:rsidR="003043A0" w:rsidRDefault="003043A0">
      <w:pPr>
        <w:rPr>
          <w:rFonts w:hint="eastAsia"/>
        </w:rPr>
      </w:pPr>
      <w:r>
        <w:rPr>
          <w:rFonts w:hint="eastAsia"/>
        </w:rPr>
        <w:t>展望未来，随着无线充电、太阳能充电等新技术的应用，移动光源将变得更加环保友好。可穿戴设备与物联网技术相结合，将会催生更多创新性的产品形态和服务模式。例如，智能眼镜内置微型投影仪可以在任何平面上投射图像；或是智能家居系统中的每个成员都配备有一个能自动识别位置并提供适当光照强度和个人化设置的移动光源。移动光源将继续沿着智能化、人性化方向发展，不断改善我们的生活质量。</w:t>
      </w:r>
    </w:p>
    <w:p w14:paraId="7113BB41" w14:textId="77777777" w:rsidR="003043A0" w:rsidRDefault="003043A0">
      <w:pPr>
        <w:rPr>
          <w:rFonts w:hint="eastAsia"/>
        </w:rPr>
      </w:pPr>
    </w:p>
    <w:p w14:paraId="2CEAAF10" w14:textId="77777777" w:rsidR="003043A0" w:rsidRDefault="003043A0">
      <w:pPr>
        <w:rPr>
          <w:rFonts w:hint="eastAsia"/>
        </w:rPr>
      </w:pPr>
      <w:r>
        <w:rPr>
          <w:rFonts w:hint="eastAsia"/>
        </w:rPr>
        <w:t>本文是由每日作文网(2345lzwz.com)为大家创作</w:t>
      </w:r>
    </w:p>
    <w:p w14:paraId="78B880C4" w14:textId="1D039152" w:rsidR="000F4915" w:rsidRDefault="000F4915"/>
    <w:sectPr w:rsidR="000F49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915"/>
    <w:rsid w:val="000F4915"/>
    <w:rsid w:val="003043A0"/>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73FDA-4014-4ADF-9AB7-B0D0FEA8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49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49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49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49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49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49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49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49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49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49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49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49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4915"/>
    <w:rPr>
      <w:rFonts w:cstheme="majorBidi"/>
      <w:color w:val="2F5496" w:themeColor="accent1" w:themeShade="BF"/>
      <w:sz w:val="28"/>
      <w:szCs w:val="28"/>
    </w:rPr>
  </w:style>
  <w:style w:type="character" w:customStyle="1" w:styleId="50">
    <w:name w:val="标题 5 字符"/>
    <w:basedOn w:val="a0"/>
    <w:link w:val="5"/>
    <w:uiPriority w:val="9"/>
    <w:semiHidden/>
    <w:rsid w:val="000F4915"/>
    <w:rPr>
      <w:rFonts w:cstheme="majorBidi"/>
      <w:color w:val="2F5496" w:themeColor="accent1" w:themeShade="BF"/>
      <w:sz w:val="24"/>
    </w:rPr>
  </w:style>
  <w:style w:type="character" w:customStyle="1" w:styleId="60">
    <w:name w:val="标题 6 字符"/>
    <w:basedOn w:val="a0"/>
    <w:link w:val="6"/>
    <w:uiPriority w:val="9"/>
    <w:semiHidden/>
    <w:rsid w:val="000F4915"/>
    <w:rPr>
      <w:rFonts w:cstheme="majorBidi"/>
      <w:b/>
      <w:bCs/>
      <w:color w:val="2F5496" w:themeColor="accent1" w:themeShade="BF"/>
    </w:rPr>
  </w:style>
  <w:style w:type="character" w:customStyle="1" w:styleId="70">
    <w:name w:val="标题 7 字符"/>
    <w:basedOn w:val="a0"/>
    <w:link w:val="7"/>
    <w:uiPriority w:val="9"/>
    <w:semiHidden/>
    <w:rsid w:val="000F4915"/>
    <w:rPr>
      <w:rFonts w:cstheme="majorBidi"/>
      <w:b/>
      <w:bCs/>
      <w:color w:val="595959" w:themeColor="text1" w:themeTint="A6"/>
    </w:rPr>
  </w:style>
  <w:style w:type="character" w:customStyle="1" w:styleId="80">
    <w:name w:val="标题 8 字符"/>
    <w:basedOn w:val="a0"/>
    <w:link w:val="8"/>
    <w:uiPriority w:val="9"/>
    <w:semiHidden/>
    <w:rsid w:val="000F4915"/>
    <w:rPr>
      <w:rFonts w:cstheme="majorBidi"/>
      <w:color w:val="595959" w:themeColor="text1" w:themeTint="A6"/>
    </w:rPr>
  </w:style>
  <w:style w:type="character" w:customStyle="1" w:styleId="90">
    <w:name w:val="标题 9 字符"/>
    <w:basedOn w:val="a0"/>
    <w:link w:val="9"/>
    <w:uiPriority w:val="9"/>
    <w:semiHidden/>
    <w:rsid w:val="000F4915"/>
    <w:rPr>
      <w:rFonts w:eastAsiaTheme="majorEastAsia" w:cstheme="majorBidi"/>
      <w:color w:val="595959" w:themeColor="text1" w:themeTint="A6"/>
    </w:rPr>
  </w:style>
  <w:style w:type="paragraph" w:styleId="a3">
    <w:name w:val="Title"/>
    <w:basedOn w:val="a"/>
    <w:next w:val="a"/>
    <w:link w:val="a4"/>
    <w:uiPriority w:val="10"/>
    <w:qFormat/>
    <w:rsid w:val="000F49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49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9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49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915"/>
    <w:pPr>
      <w:spacing w:before="160"/>
      <w:jc w:val="center"/>
    </w:pPr>
    <w:rPr>
      <w:i/>
      <w:iCs/>
      <w:color w:val="404040" w:themeColor="text1" w:themeTint="BF"/>
    </w:rPr>
  </w:style>
  <w:style w:type="character" w:customStyle="1" w:styleId="a8">
    <w:name w:val="引用 字符"/>
    <w:basedOn w:val="a0"/>
    <w:link w:val="a7"/>
    <w:uiPriority w:val="29"/>
    <w:rsid w:val="000F4915"/>
    <w:rPr>
      <w:i/>
      <w:iCs/>
      <w:color w:val="404040" w:themeColor="text1" w:themeTint="BF"/>
    </w:rPr>
  </w:style>
  <w:style w:type="paragraph" w:styleId="a9">
    <w:name w:val="List Paragraph"/>
    <w:basedOn w:val="a"/>
    <w:uiPriority w:val="34"/>
    <w:qFormat/>
    <w:rsid w:val="000F4915"/>
    <w:pPr>
      <w:ind w:left="720"/>
      <w:contextualSpacing/>
    </w:pPr>
  </w:style>
  <w:style w:type="character" w:styleId="aa">
    <w:name w:val="Intense Emphasis"/>
    <w:basedOn w:val="a0"/>
    <w:uiPriority w:val="21"/>
    <w:qFormat/>
    <w:rsid w:val="000F4915"/>
    <w:rPr>
      <w:i/>
      <w:iCs/>
      <w:color w:val="2F5496" w:themeColor="accent1" w:themeShade="BF"/>
    </w:rPr>
  </w:style>
  <w:style w:type="paragraph" w:styleId="ab">
    <w:name w:val="Intense Quote"/>
    <w:basedOn w:val="a"/>
    <w:next w:val="a"/>
    <w:link w:val="ac"/>
    <w:uiPriority w:val="30"/>
    <w:qFormat/>
    <w:rsid w:val="000F49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4915"/>
    <w:rPr>
      <w:i/>
      <w:iCs/>
      <w:color w:val="2F5496" w:themeColor="accent1" w:themeShade="BF"/>
    </w:rPr>
  </w:style>
  <w:style w:type="character" w:styleId="ad">
    <w:name w:val="Intense Reference"/>
    <w:basedOn w:val="a0"/>
    <w:uiPriority w:val="32"/>
    <w:qFormat/>
    <w:rsid w:val="000F49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