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4ECD" w14:textId="77777777" w:rsidR="00964BE2" w:rsidRDefault="00964BE2">
      <w:pPr>
        <w:rPr>
          <w:rFonts w:hint="eastAsia"/>
        </w:rPr>
      </w:pPr>
      <w:r>
        <w:rPr>
          <w:rFonts w:hint="eastAsia"/>
        </w:rPr>
        <w:t>竖折弯钩的拼音怎么拼写</w:t>
      </w:r>
    </w:p>
    <w:p w14:paraId="186918FF" w14:textId="77777777" w:rsidR="00964BE2" w:rsidRDefault="00964BE2">
      <w:pPr>
        <w:rPr>
          <w:rFonts w:hint="eastAsia"/>
        </w:rPr>
      </w:pPr>
      <w:r>
        <w:rPr>
          <w:rFonts w:hint="eastAsia"/>
        </w:rPr>
        <w:t>在汉字的书写和学习过程中，笔画是构成每个字的基本元素。而“竖折弯钩”作为一种特定的笔画形态，在汉字中扮演着不可或缺的角色。对于想要深入理解汉字结构的人来说，了解其拼音拼写方法是非常有帮助的。然而，“竖折弯钩”并非一个独立的汉字，而是描述了一种组合笔画的方式，因此它本身没有直接对应的拼音。</w:t>
      </w:r>
    </w:p>
    <w:p w14:paraId="33826FFA" w14:textId="77777777" w:rsidR="00964BE2" w:rsidRDefault="00964BE2">
      <w:pPr>
        <w:rPr>
          <w:rFonts w:hint="eastAsia"/>
        </w:rPr>
      </w:pPr>
    </w:p>
    <w:p w14:paraId="014D8BB8" w14:textId="77777777" w:rsidR="00964BE2" w:rsidRDefault="00964BE2">
      <w:pPr>
        <w:rPr>
          <w:rFonts w:hint="eastAsia"/>
        </w:rPr>
      </w:pPr>
      <w:r>
        <w:rPr>
          <w:rFonts w:hint="eastAsia"/>
        </w:rPr>
        <w:t>从书法艺术看竖折弯钩</w:t>
      </w:r>
    </w:p>
    <w:p w14:paraId="1DBB2A87" w14:textId="77777777" w:rsidR="00964BE2" w:rsidRDefault="00964BE2">
      <w:pPr>
        <w:rPr>
          <w:rFonts w:hint="eastAsia"/>
        </w:rPr>
      </w:pPr>
      <w:r>
        <w:rPr>
          <w:rFonts w:hint="eastAsia"/>
        </w:rPr>
        <w:t>从书法的角度来看，竖折弯钩是一个非常优雅且富有表现力的笔画。它由几个连续的动作组成：首先是垂直向下的一笔（竖），接着向右水平移动（折），然后弯曲（弯），最后以一个小钩结束（钩）。这种笔画通常出现在某些汉字的右侧或下部，如“马”的最后一笔，或者“心”的中间部分。书法练习者会特别注意这一笔画的流畅性和力度变化，使其成为作品中的亮点。</w:t>
      </w:r>
    </w:p>
    <w:p w14:paraId="35726F37" w14:textId="77777777" w:rsidR="00964BE2" w:rsidRDefault="00964BE2">
      <w:pPr>
        <w:rPr>
          <w:rFonts w:hint="eastAsia"/>
        </w:rPr>
      </w:pPr>
    </w:p>
    <w:p w14:paraId="5345F76A" w14:textId="77777777" w:rsidR="00964BE2" w:rsidRDefault="00964BE2">
      <w:pPr>
        <w:rPr>
          <w:rFonts w:hint="eastAsia"/>
        </w:rPr>
      </w:pPr>
      <w:r>
        <w:rPr>
          <w:rFonts w:hint="eastAsia"/>
        </w:rPr>
        <w:t>竖折弯钩在汉字教学中的重要性</w:t>
      </w:r>
    </w:p>
    <w:p w14:paraId="132ECE76" w14:textId="77777777" w:rsidR="00964BE2" w:rsidRDefault="00964BE2">
      <w:pPr>
        <w:rPr>
          <w:rFonts w:hint="eastAsia"/>
        </w:rPr>
      </w:pPr>
      <w:r>
        <w:rPr>
          <w:rFonts w:hint="eastAsia"/>
        </w:rPr>
        <w:t>在教授儿童学习汉字时，掌握基本笔画是入门的关键之一。教师们往往会通过简单的儿歌、故事等形式来介绍各种笔画的特点，包括竖折弯钩。虽然这个笔画名称本身没有标准的拼音，但在课堂上为了便于记忆，老师可能会根据发音习惯临时给定一个读音，比如“shu zhe wan gou”。这样的做法有助于学生更快地记住并正确书写这类复杂的笔画。</w:t>
      </w:r>
    </w:p>
    <w:p w14:paraId="4843111B" w14:textId="77777777" w:rsidR="00964BE2" w:rsidRDefault="00964BE2">
      <w:pPr>
        <w:rPr>
          <w:rFonts w:hint="eastAsia"/>
        </w:rPr>
      </w:pPr>
    </w:p>
    <w:p w14:paraId="60E6C2B3" w14:textId="77777777" w:rsidR="00964BE2" w:rsidRDefault="00964BE2">
      <w:pPr>
        <w:rPr>
          <w:rFonts w:hint="eastAsia"/>
        </w:rPr>
      </w:pPr>
      <w:r>
        <w:rPr>
          <w:rFonts w:hint="eastAsia"/>
        </w:rPr>
        <w:t>计算机编码与竖折弯钩</w:t>
      </w:r>
    </w:p>
    <w:p w14:paraId="0FD4FE4D" w14:textId="77777777" w:rsidR="00964BE2" w:rsidRDefault="00964BE2">
      <w:pPr>
        <w:rPr>
          <w:rFonts w:hint="eastAsia"/>
        </w:rPr>
      </w:pPr>
      <w:r>
        <w:rPr>
          <w:rFonts w:hint="eastAsia"/>
        </w:rPr>
        <w:t>随着信息技术的发展，汉字也进入了数字化时代。对于像竖折弯钩这样具体的笔画，在计算机系统内部有着独特的编码方式。这些编码并不依赖于传统的拼音体系，而是基于字符集标准，如Unicode。每个汉字及其组成部分都被分配了一个独一无二的代码点，使得它们能够在不同的软件平台之间准确无误地显示和传输。尽管如此，对于非专业用户来说，了解竖折弯钩的具体编码可能并不是必要的。</w:t>
      </w:r>
    </w:p>
    <w:p w14:paraId="3E11898D" w14:textId="77777777" w:rsidR="00964BE2" w:rsidRDefault="00964BE2">
      <w:pPr>
        <w:rPr>
          <w:rFonts w:hint="eastAsia"/>
        </w:rPr>
      </w:pPr>
    </w:p>
    <w:p w14:paraId="648D8EC3" w14:textId="77777777" w:rsidR="00964BE2" w:rsidRDefault="00964BE2">
      <w:pPr>
        <w:rPr>
          <w:rFonts w:hint="eastAsia"/>
        </w:rPr>
      </w:pPr>
      <w:r>
        <w:rPr>
          <w:rFonts w:hint="eastAsia"/>
        </w:rPr>
        <w:t>最后的总结</w:t>
      </w:r>
    </w:p>
    <w:p w14:paraId="28D61D58" w14:textId="77777777" w:rsidR="00964BE2" w:rsidRDefault="00964BE2">
      <w:pPr>
        <w:rPr>
          <w:rFonts w:hint="eastAsia"/>
        </w:rPr>
      </w:pPr>
      <w:r>
        <w:rPr>
          <w:rFonts w:hint="eastAsia"/>
        </w:rPr>
        <w:t>“竖折弯钩”的拼音并不能按照常规的汉字拼音规则来确定，因为它不是单独存在的汉字，而是一系列笔画动作的集合。在书法艺术中，它是展现个性与美感的重要元素；在汉字教学里，则是帮助初学者构建汉字概念的基础工具；而在现代信息技术领域，每一个笔画都拥有自己专属的数字标识。无论如何称呼它，在中国文化和语言的学习过程中，“竖折弯钩”都有着不可替代的意义。</w:t>
      </w:r>
    </w:p>
    <w:p w14:paraId="1391AE02" w14:textId="77777777" w:rsidR="00964BE2" w:rsidRDefault="00964BE2">
      <w:pPr>
        <w:rPr>
          <w:rFonts w:hint="eastAsia"/>
        </w:rPr>
      </w:pPr>
    </w:p>
    <w:p w14:paraId="1C657AE1" w14:textId="77777777" w:rsidR="00964BE2" w:rsidRDefault="00964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71039" w14:textId="56CD488F" w:rsidR="00234D80" w:rsidRDefault="00234D80"/>
    <w:sectPr w:rsidR="00234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80"/>
    <w:rsid w:val="00234D80"/>
    <w:rsid w:val="009442F6"/>
    <w:rsid w:val="0096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5C4D0-906B-441B-A306-5DFADF07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