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小猫的笑声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小猫咪咯咯地笑着，它的笑声像是轻轻的铃铛声，在阳光下闪闪发光。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小朋友们哈哈大笑，他们的笑声像是快乐的泡泡一样，飘荡在空气中。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小狗汪汪地叫着，它的笑声就像是充满活力的音乐，让人感到特别开心。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小兔子咯咯地笑着，它的笑声像是轻轻的风铃声，在花园里飘荡。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小鸟在树枝上啾啾地叫着，它的笑声就像是一首清脆的歌，唱响了整个早晨。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妈妈笑得很甜，她的笑声像是温暖的阳光，让人感到特别舒心。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爸爸的笑声洪亮而有力，就像大海的波浪，给人一种安全感。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老师的笑声很亲切，她的笑声就像是温柔的春风，吹拂在每一个孩子的心里。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小伙伴的笑声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小伙伴们一起笑着，他们的笑声就像是一串串的珍珠，连成一条快乐的链子。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各种笑声都有它们独特的魅力，它们像不同的音乐一样，给我们带来了欢乐和温暖。在生活中，笑声是最美好的声音，让我们每一天都充满快乐。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