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走出舒适区，挑战自我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超越自我，走出舒适区是成长的第一步。当我们习惯于现状时，往往难以发现更广阔的天地。挑战自我，不仅能提升能力，更能激发潜力。勇敢迈出这一步，才能触及更高的梦想，收获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坚持就是胜利，努力不懈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每一个伟大的成就背后，都有无数次的坚持与努力。即使面对挫折，也要不断前行，努力不懈才是实现目标的唯一途径。坚持不仅是对梦想的执着，更是对自我的信念。无论多么艰难，坚持下去，你将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梦想是人生的灯塔，指引我们前行的方向。心怀梦想，无论遇到怎样的困难，都能激发无限的动力。勇敢追求梦想，不怕失败，不怕困难，这份勇气将帮助你战胜一切。只要坚持追逐，梦想终将变为现实。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成长的基础。通过学习，我们不仅能增加知识，还能提升自我素质。超越自我，需要不断地学习与实践，将学到的知识运用到实际中。学习成长的过程虽然充满挑战，但每一次的突破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行动才是改变的开始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法再多，如果没有行动，一切都是空谈。行动才是改变的起点。无论你设定了怎样的目标，都需要付诸实际行动。行动不仅能将梦想变为现实，更能带来意想不到的收获。立即行动，从小事做起，逐步实现大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