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吉利话顺口溜大全押韵句子（喜话大全顺口溜一到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庆祝这一特殊日子的吉利话顺口溜可以增添许多喜庆氛围。以下是一些经典的押韵句子，可以在婚礼上使用，让你的祝福更具特色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百年好合，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佳偶天成，幸福美满永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鸳鸯戏水，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戏水成双对，佳偶天成永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白头偕老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心相连，永结同心步步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甜蜜蜜，永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蜜情长久，永不离手共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夫妻恩爱，甜如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恩爱如蜜甜，携手共度好光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百年相守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相守情如旧，幸福绵长笑开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郎才女貌，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郎才女貌天作合，佳偶天成喜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福星高照，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好运到，喜气洋洋乐逍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琴瑟和鸣，爱情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声声入，爱情常驻心间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愿你们的爱，甜蜜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如蜜甜，甜蜜长久共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顺口溜不仅让婚礼更显喜庆，也为新人送上了最真挚的祝福。希望它们能为你的婚礼增添更多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