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42DD" w14:textId="77777777" w:rsidR="00A65C77" w:rsidRDefault="00A65C77">
      <w:pPr>
        <w:rPr>
          <w:rFonts w:hint="eastAsia"/>
        </w:rPr>
      </w:pPr>
      <w:r>
        <w:rPr>
          <w:rFonts w:hint="eastAsia"/>
        </w:rPr>
        <w:t>耍的拼音是</w:t>
      </w:r>
    </w:p>
    <w:p w14:paraId="75691DBA" w14:textId="77777777" w:rsidR="00A65C77" w:rsidRDefault="00A65C77">
      <w:pPr>
        <w:rPr>
          <w:rFonts w:hint="eastAsia"/>
        </w:rPr>
      </w:pPr>
      <w:r>
        <w:rPr>
          <w:rFonts w:hint="eastAsia"/>
        </w:rPr>
        <w:t>耍，这个字在汉语中有着独特的地位和意义。首先从发音来说，耍的拼音是“shuǎ”。这个音节简单明快，让人一听就能感受到一种轻松愉快的感觉。耍，在现代汉语里通常与玩耍、娱乐联系在一起，但其背后蕴含的文化内涵却远不止于此。</w:t>
      </w:r>
    </w:p>
    <w:p w14:paraId="74A44167" w14:textId="77777777" w:rsidR="00A65C77" w:rsidRDefault="00A65C77">
      <w:pPr>
        <w:rPr>
          <w:rFonts w:hint="eastAsia"/>
        </w:rPr>
      </w:pPr>
    </w:p>
    <w:p w14:paraId="05629C07" w14:textId="77777777" w:rsidR="00A65C77" w:rsidRDefault="00A65C77">
      <w:pPr>
        <w:rPr>
          <w:rFonts w:hint="eastAsia"/>
        </w:rPr>
      </w:pPr>
      <w:r>
        <w:rPr>
          <w:rFonts w:hint="eastAsia"/>
        </w:rPr>
        <w:t>耍的历史渊源</w:t>
      </w:r>
    </w:p>
    <w:p w14:paraId="4C3D62C7" w14:textId="77777777" w:rsidR="00A65C77" w:rsidRDefault="00A65C77">
      <w:pPr>
        <w:rPr>
          <w:rFonts w:hint="eastAsia"/>
        </w:rPr>
      </w:pPr>
      <w:r>
        <w:rPr>
          <w:rFonts w:hint="eastAsia"/>
        </w:rPr>
        <w:t>耍字的历史可以追溯到古代汉语。在古时候，“耍”不仅仅是指简单的玩耍活动，它还涉及到各种表演艺术形式，如杂技、戏曲等。随着时间的发展，耍的意义逐渐演变为更广泛的娱乐活动，涵盖了从街头巷尾的小游戏到正式场合中的文艺演出。这种演变反映了中国社会文化对休闲娱乐方式的变化和重视。</w:t>
      </w:r>
    </w:p>
    <w:p w14:paraId="1CB7403B" w14:textId="77777777" w:rsidR="00A65C77" w:rsidRDefault="00A65C77">
      <w:pPr>
        <w:rPr>
          <w:rFonts w:hint="eastAsia"/>
        </w:rPr>
      </w:pPr>
    </w:p>
    <w:p w14:paraId="3BE7CF93" w14:textId="77777777" w:rsidR="00A65C77" w:rsidRDefault="00A65C77">
      <w:pPr>
        <w:rPr>
          <w:rFonts w:hint="eastAsia"/>
        </w:rPr>
      </w:pPr>
      <w:r>
        <w:rPr>
          <w:rFonts w:hint="eastAsia"/>
        </w:rPr>
        <w:t>耍在日常生活中的应用</w:t>
      </w:r>
    </w:p>
    <w:p w14:paraId="4080F144" w14:textId="77777777" w:rsidR="00A65C77" w:rsidRDefault="00A65C77">
      <w:pPr>
        <w:rPr>
          <w:rFonts w:hint="eastAsia"/>
        </w:rPr>
      </w:pPr>
      <w:r>
        <w:rPr>
          <w:rFonts w:hint="eastAsia"/>
        </w:rPr>
        <w:t>在日常生活中，“耍”的应用场景非常广泛。无论是孩子们放学后在公园里的嬉戏玩耍，还是成年人利用假期出游放松，都可以用“耍”来概括。随着社交媒体的发展，“耍”也被赋予了新的含义，比如在网络上分享自己的生活趣事或旅行经历，也被人们形象地称为“耍酷”、“耍宝”。这显示了“耍”这个字随时代发展而不断更新的生命力。</w:t>
      </w:r>
    </w:p>
    <w:p w14:paraId="051DB60D" w14:textId="77777777" w:rsidR="00A65C77" w:rsidRDefault="00A65C77">
      <w:pPr>
        <w:rPr>
          <w:rFonts w:hint="eastAsia"/>
        </w:rPr>
      </w:pPr>
    </w:p>
    <w:p w14:paraId="584CBAC0" w14:textId="77777777" w:rsidR="00A65C77" w:rsidRDefault="00A65C77">
      <w:pPr>
        <w:rPr>
          <w:rFonts w:hint="eastAsia"/>
        </w:rPr>
      </w:pPr>
      <w:r>
        <w:rPr>
          <w:rFonts w:hint="eastAsia"/>
        </w:rPr>
        <w:t>耍的文化价值</w:t>
      </w:r>
    </w:p>
    <w:p w14:paraId="35C6521B" w14:textId="77777777" w:rsidR="00A65C77" w:rsidRDefault="00A65C77">
      <w:pPr>
        <w:rPr>
          <w:rFonts w:hint="eastAsia"/>
        </w:rPr>
      </w:pPr>
      <w:r>
        <w:rPr>
          <w:rFonts w:hint="eastAsia"/>
        </w:rPr>
        <w:t>耍不仅是一种生活方式，也是一种重要的文化表现形式。在中国传统节日中，我们常常能看到各种以“耍”为核心元素的庆祝活动，如舞龙舞狮、踩高跷等。这些活动不仅是民众欢乐的时刻，也是传承民族文化的重要途径。通过参与这些活动，年轻一代能够更好地理解和继承传统文化，增强民族自豪感和归属感。</w:t>
      </w:r>
    </w:p>
    <w:p w14:paraId="40038D75" w14:textId="77777777" w:rsidR="00A65C77" w:rsidRDefault="00A65C77">
      <w:pPr>
        <w:rPr>
          <w:rFonts w:hint="eastAsia"/>
        </w:rPr>
      </w:pPr>
    </w:p>
    <w:p w14:paraId="0A564A61" w14:textId="77777777" w:rsidR="00A65C77" w:rsidRDefault="00A65C77">
      <w:pPr>
        <w:rPr>
          <w:rFonts w:hint="eastAsia"/>
        </w:rPr>
      </w:pPr>
      <w:r>
        <w:rPr>
          <w:rFonts w:hint="eastAsia"/>
        </w:rPr>
        <w:t>耍的艺术形态</w:t>
      </w:r>
    </w:p>
    <w:p w14:paraId="0970ABF9" w14:textId="77777777" w:rsidR="00A65C77" w:rsidRDefault="00A65C77">
      <w:pPr>
        <w:rPr>
          <w:rFonts w:hint="eastAsia"/>
        </w:rPr>
      </w:pPr>
      <w:r>
        <w:rPr>
          <w:rFonts w:hint="eastAsia"/>
        </w:rPr>
        <w:t>说到耍的艺术形态，不得不提中国传统戏曲中的武打场面。在这些精彩的表演中，演员们通过精湛的技艺展示出各种“耍”的技巧，既有力量之美，又不失灵活敏捷。民间艺人所展现的各种杂技、魔术等也都是“耍”的具体体现，它们以其独特的方式吸引着观众的目光，传递着快乐和惊喜。</w:t>
      </w:r>
    </w:p>
    <w:p w14:paraId="14F06318" w14:textId="77777777" w:rsidR="00A65C77" w:rsidRDefault="00A65C77">
      <w:pPr>
        <w:rPr>
          <w:rFonts w:hint="eastAsia"/>
        </w:rPr>
      </w:pPr>
    </w:p>
    <w:p w14:paraId="24CBA7EE" w14:textId="77777777" w:rsidR="00A65C77" w:rsidRDefault="00A65C77">
      <w:pPr>
        <w:rPr>
          <w:rFonts w:hint="eastAsia"/>
        </w:rPr>
      </w:pPr>
      <w:r>
        <w:rPr>
          <w:rFonts w:hint="eastAsia"/>
        </w:rPr>
        <w:t>最后的总结</w:t>
      </w:r>
    </w:p>
    <w:p w14:paraId="7BF359B4" w14:textId="77777777" w:rsidR="00A65C77" w:rsidRDefault="00A65C77">
      <w:pPr>
        <w:rPr>
          <w:rFonts w:hint="eastAsia"/>
        </w:rPr>
      </w:pPr>
      <w:r>
        <w:rPr>
          <w:rFonts w:hint="eastAsia"/>
        </w:rPr>
        <w:t>“耍”的拼音虽简单为“shuǎ”，但它承载的内容却是丰富多彩的。从历史文化到现代社会，从日常生活到艺术舞台，“耍”贯穿于人们生活的方方面面，成为连接过去与现在、东方与西方的一座桥梁。通过对“耍”的深入了解，我们可以更加全面地认识中华文化的博大精深以及人们对美好生活的向往和追求。</w:t>
      </w:r>
    </w:p>
    <w:p w14:paraId="4AF1B40C" w14:textId="77777777" w:rsidR="00A65C77" w:rsidRDefault="00A65C77">
      <w:pPr>
        <w:rPr>
          <w:rFonts w:hint="eastAsia"/>
        </w:rPr>
      </w:pPr>
    </w:p>
    <w:p w14:paraId="314ABCFC" w14:textId="77777777" w:rsidR="00A65C77" w:rsidRDefault="00A65C77">
      <w:pPr>
        <w:rPr>
          <w:rFonts w:hint="eastAsia"/>
        </w:rPr>
      </w:pPr>
      <w:r>
        <w:rPr>
          <w:rFonts w:hint="eastAsia"/>
        </w:rPr>
        <w:t xml:space="preserve"> </w:t>
      </w:r>
    </w:p>
    <w:p w14:paraId="240FAF19" w14:textId="77777777" w:rsidR="00A65C77" w:rsidRDefault="00A65C77">
      <w:pPr>
        <w:rPr>
          <w:rFonts w:hint="eastAsia"/>
        </w:rPr>
      </w:pPr>
      <w:r>
        <w:rPr>
          <w:rFonts w:hint="eastAsia"/>
        </w:rPr>
        <w:t>本文是由每日作文网(2345lzwz.com)为大家创作</w:t>
      </w:r>
    </w:p>
    <w:p w14:paraId="795A6375" w14:textId="1B40E7F7" w:rsidR="00332AB4" w:rsidRDefault="00332AB4"/>
    <w:sectPr w:rsidR="00332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4"/>
    <w:rsid w:val="00332AB4"/>
    <w:rsid w:val="009442F6"/>
    <w:rsid w:val="00A6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9FB35-E16B-470D-A111-A1DC2DE9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AB4"/>
    <w:rPr>
      <w:rFonts w:cstheme="majorBidi"/>
      <w:color w:val="2F5496" w:themeColor="accent1" w:themeShade="BF"/>
      <w:sz w:val="28"/>
      <w:szCs w:val="28"/>
    </w:rPr>
  </w:style>
  <w:style w:type="character" w:customStyle="1" w:styleId="50">
    <w:name w:val="标题 5 字符"/>
    <w:basedOn w:val="a0"/>
    <w:link w:val="5"/>
    <w:uiPriority w:val="9"/>
    <w:semiHidden/>
    <w:rsid w:val="00332AB4"/>
    <w:rPr>
      <w:rFonts w:cstheme="majorBidi"/>
      <w:color w:val="2F5496" w:themeColor="accent1" w:themeShade="BF"/>
      <w:sz w:val="24"/>
    </w:rPr>
  </w:style>
  <w:style w:type="character" w:customStyle="1" w:styleId="60">
    <w:name w:val="标题 6 字符"/>
    <w:basedOn w:val="a0"/>
    <w:link w:val="6"/>
    <w:uiPriority w:val="9"/>
    <w:semiHidden/>
    <w:rsid w:val="00332AB4"/>
    <w:rPr>
      <w:rFonts w:cstheme="majorBidi"/>
      <w:b/>
      <w:bCs/>
      <w:color w:val="2F5496" w:themeColor="accent1" w:themeShade="BF"/>
    </w:rPr>
  </w:style>
  <w:style w:type="character" w:customStyle="1" w:styleId="70">
    <w:name w:val="标题 7 字符"/>
    <w:basedOn w:val="a0"/>
    <w:link w:val="7"/>
    <w:uiPriority w:val="9"/>
    <w:semiHidden/>
    <w:rsid w:val="00332AB4"/>
    <w:rPr>
      <w:rFonts w:cstheme="majorBidi"/>
      <w:b/>
      <w:bCs/>
      <w:color w:val="595959" w:themeColor="text1" w:themeTint="A6"/>
    </w:rPr>
  </w:style>
  <w:style w:type="character" w:customStyle="1" w:styleId="80">
    <w:name w:val="标题 8 字符"/>
    <w:basedOn w:val="a0"/>
    <w:link w:val="8"/>
    <w:uiPriority w:val="9"/>
    <w:semiHidden/>
    <w:rsid w:val="00332AB4"/>
    <w:rPr>
      <w:rFonts w:cstheme="majorBidi"/>
      <w:color w:val="595959" w:themeColor="text1" w:themeTint="A6"/>
    </w:rPr>
  </w:style>
  <w:style w:type="character" w:customStyle="1" w:styleId="90">
    <w:name w:val="标题 9 字符"/>
    <w:basedOn w:val="a0"/>
    <w:link w:val="9"/>
    <w:uiPriority w:val="9"/>
    <w:semiHidden/>
    <w:rsid w:val="00332AB4"/>
    <w:rPr>
      <w:rFonts w:eastAsiaTheme="majorEastAsia" w:cstheme="majorBidi"/>
      <w:color w:val="595959" w:themeColor="text1" w:themeTint="A6"/>
    </w:rPr>
  </w:style>
  <w:style w:type="paragraph" w:styleId="a3">
    <w:name w:val="Title"/>
    <w:basedOn w:val="a"/>
    <w:next w:val="a"/>
    <w:link w:val="a4"/>
    <w:uiPriority w:val="10"/>
    <w:qFormat/>
    <w:rsid w:val="00332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AB4"/>
    <w:pPr>
      <w:spacing w:before="160"/>
      <w:jc w:val="center"/>
    </w:pPr>
    <w:rPr>
      <w:i/>
      <w:iCs/>
      <w:color w:val="404040" w:themeColor="text1" w:themeTint="BF"/>
    </w:rPr>
  </w:style>
  <w:style w:type="character" w:customStyle="1" w:styleId="a8">
    <w:name w:val="引用 字符"/>
    <w:basedOn w:val="a0"/>
    <w:link w:val="a7"/>
    <w:uiPriority w:val="29"/>
    <w:rsid w:val="00332AB4"/>
    <w:rPr>
      <w:i/>
      <w:iCs/>
      <w:color w:val="404040" w:themeColor="text1" w:themeTint="BF"/>
    </w:rPr>
  </w:style>
  <w:style w:type="paragraph" w:styleId="a9">
    <w:name w:val="List Paragraph"/>
    <w:basedOn w:val="a"/>
    <w:uiPriority w:val="34"/>
    <w:qFormat/>
    <w:rsid w:val="00332AB4"/>
    <w:pPr>
      <w:ind w:left="720"/>
      <w:contextualSpacing/>
    </w:pPr>
  </w:style>
  <w:style w:type="character" w:styleId="aa">
    <w:name w:val="Intense Emphasis"/>
    <w:basedOn w:val="a0"/>
    <w:uiPriority w:val="21"/>
    <w:qFormat/>
    <w:rsid w:val="00332AB4"/>
    <w:rPr>
      <w:i/>
      <w:iCs/>
      <w:color w:val="2F5496" w:themeColor="accent1" w:themeShade="BF"/>
    </w:rPr>
  </w:style>
  <w:style w:type="paragraph" w:styleId="ab">
    <w:name w:val="Intense Quote"/>
    <w:basedOn w:val="a"/>
    <w:next w:val="a"/>
    <w:link w:val="ac"/>
    <w:uiPriority w:val="30"/>
    <w:qFormat/>
    <w:rsid w:val="00332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AB4"/>
    <w:rPr>
      <w:i/>
      <w:iCs/>
      <w:color w:val="2F5496" w:themeColor="accent1" w:themeShade="BF"/>
    </w:rPr>
  </w:style>
  <w:style w:type="character" w:styleId="ad">
    <w:name w:val="Intense Reference"/>
    <w:basedOn w:val="a0"/>
    <w:uiPriority w:val="32"/>
    <w:qFormat/>
    <w:rsid w:val="00332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