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0F69" w14:textId="77777777" w:rsidR="00922275" w:rsidRDefault="00922275">
      <w:pPr>
        <w:rPr>
          <w:rFonts w:hint="eastAsia"/>
        </w:rPr>
      </w:pPr>
    </w:p>
    <w:p w14:paraId="590F5D44" w14:textId="77777777" w:rsidR="00922275" w:rsidRDefault="00922275">
      <w:pPr>
        <w:rPr>
          <w:rFonts w:hint="eastAsia"/>
        </w:rPr>
      </w:pPr>
      <w:r>
        <w:rPr>
          <w:rFonts w:hint="eastAsia"/>
        </w:rPr>
        <w:tab/>
        <w:t>股票杠杆的定义</w:t>
      </w:r>
    </w:p>
    <w:p w14:paraId="096142E2" w14:textId="77777777" w:rsidR="00922275" w:rsidRDefault="00922275">
      <w:pPr>
        <w:rPr>
          <w:rFonts w:hint="eastAsia"/>
        </w:rPr>
      </w:pPr>
    </w:p>
    <w:p w14:paraId="4CDE679F" w14:textId="77777777" w:rsidR="00922275" w:rsidRDefault="00922275">
      <w:pPr>
        <w:rPr>
          <w:rFonts w:hint="eastAsia"/>
        </w:rPr>
      </w:pPr>
    </w:p>
    <w:p w14:paraId="4C9B36F7" w14:textId="77777777" w:rsidR="00922275" w:rsidRDefault="00922275">
      <w:pPr>
        <w:rPr>
          <w:rFonts w:hint="eastAsia"/>
        </w:rPr>
      </w:pPr>
      <w:r>
        <w:rPr>
          <w:rFonts w:hint="eastAsia"/>
        </w:rPr>
        <w:tab/>
        <w:t>股票杠杆是指投资者通过借款或者使用金融衍生工具来增加投资规模，从而放大潜在的投资收益或亏损的一种投资策略。这种做法可以理解为投资者利用较少的资金控制更大金额的股票头寸。在金融市场中，杠杆通常以倍数形式表示，如2倍杠杆意味着投资者每投入1元本金，就可以控制2元的股票资产。虽然杠杆能够提高资金的使用效率，但同时也会增加投资风险，因为市场的不利变动会成倍地影响投资者的资本。</w:t>
      </w:r>
    </w:p>
    <w:p w14:paraId="6A089EDD" w14:textId="77777777" w:rsidR="00922275" w:rsidRDefault="00922275">
      <w:pPr>
        <w:rPr>
          <w:rFonts w:hint="eastAsia"/>
        </w:rPr>
      </w:pPr>
    </w:p>
    <w:p w14:paraId="509699E9" w14:textId="77777777" w:rsidR="00922275" w:rsidRDefault="00922275">
      <w:pPr>
        <w:rPr>
          <w:rFonts w:hint="eastAsia"/>
        </w:rPr>
      </w:pPr>
    </w:p>
    <w:p w14:paraId="324B531D" w14:textId="77777777" w:rsidR="00922275" w:rsidRDefault="00922275">
      <w:pPr>
        <w:rPr>
          <w:rFonts w:hint="eastAsia"/>
        </w:rPr>
      </w:pPr>
    </w:p>
    <w:p w14:paraId="7FED3AB0" w14:textId="77777777" w:rsidR="00922275" w:rsidRDefault="00922275">
      <w:pPr>
        <w:rPr>
          <w:rFonts w:hint="eastAsia"/>
        </w:rPr>
      </w:pPr>
      <w:r>
        <w:rPr>
          <w:rFonts w:hint="eastAsia"/>
        </w:rPr>
        <w:tab/>
        <w:t>股票杠杆的主要形式</w:t>
      </w:r>
    </w:p>
    <w:p w14:paraId="2A9AED80" w14:textId="77777777" w:rsidR="00922275" w:rsidRDefault="00922275">
      <w:pPr>
        <w:rPr>
          <w:rFonts w:hint="eastAsia"/>
        </w:rPr>
      </w:pPr>
    </w:p>
    <w:p w14:paraId="5CCC4C52" w14:textId="77777777" w:rsidR="00922275" w:rsidRDefault="00922275">
      <w:pPr>
        <w:rPr>
          <w:rFonts w:hint="eastAsia"/>
        </w:rPr>
      </w:pPr>
    </w:p>
    <w:p w14:paraId="514D2188" w14:textId="77777777" w:rsidR="00922275" w:rsidRDefault="00922275">
      <w:pPr>
        <w:rPr>
          <w:rFonts w:hint="eastAsia"/>
        </w:rPr>
      </w:pPr>
      <w:r>
        <w:rPr>
          <w:rFonts w:hint="eastAsia"/>
        </w:rPr>
        <w:tab/>
        <w:t>实现股票杠杆的方式主要有两种：融资融券和使用杠杆基金或ETF（交易所交易基金）。融资融券允许投资者从证券公司借入资金买入股票或借入股票卖出，以此来放大投资规模。而杠杆基金或ETF则是通过复杂的金融工程设计，旨在提供标的指数回报的一定倍数，例如，一个2倍杠杆的黄金ETF，当黄金价格上涨1%时，该ETF理论上应该上涨2%。这些产品为不想直接借贷的投资者提供了便捷的杠杆投资途径。</w:t>
      </w:r>
    </w:p>
    <w:p w14:paraId="4A35A1CD" w14:textId="77777777" w:rsidR="00922275" w:rsidRDefault="00922275">
      <w:pPr>
        <w:rPr>
          <w:rFonts w:hint="eastAsia"/>
        </w:rPr>
      </w:pPr>
    </w:p>
    <w:p w14:paraId="6C970179" w14:textId="77777777" w:rsidR="00922275" w:rsidRDefault="00922275">
      <w:pPr>
        <w:rPr>
          <w:rFonts w:hint="eastAsia"/>
        </w:rPr>
      </w:pPr>
    </w:p>
    <w:p w14:paraId="106DA8A5" w14:textId="77777777" w:rsidR="00922275" w:rsidRDefault="00922275">
      <w:pPr>
        <w:rPr>
          <w:rFonts w:hint="eastAsia"/>
        </w:rPr>
      </w:pPr>
    </w:p>
    <w:p w14:paraId="3CA7B1A4" w14:textId="77777777" w:rsidR="00922275" w:rsidRDefault="00922275">
      <w:pPr>
        <w:rPr>
          <w:rFonts w:hint="eastAsia"/>
        </w:rPr>
      </w:pPr>
      <w:r>
        <w:rPr>
          <w:rFonts w:hint="eastAsia"/>
        </w:rPr>
        <w:tab/>
        <w:t>股票杠杆的风险与挑战</w:t>
      </w:r>
    </w:p>
    <w:p w14:paraId="0348A064" w14:textId="77777777" w:rsidR="00922275" w:rsidRDefault="00922275">
      <w:pPr>
        <w:rPr>
          <w:rFonts w:hint="eastAsia"/>
        </w:rPr>
      </w:pPr>
    </w:p>
    <w:p w14:paraId="21B8EAC1" w14:textId="77777777" w:rsidR="00922275" w:rsidRDefault="00922275">
      <w:pPr>
        <w:rPr>
          <w:rFonts w:hint="eastAsia"/>
        </w:rPr>
      </w:pPr>
    </w:p>
    <w:p w14:paraId="0168B7A7" w14:textId="77777777" w:rsidR="00922275" w:rsidRDefault="00922275">
      <w:pPr>
        <w:rPr>
          <w:rFonts w:hint="eastAsia"/>
        </w:rPr>
      </w:pPr>
      <w:r>
        <w:rPr>
          <w:rFonts w:hint="eastAsia"/>
        </w:rPr>
        <w:tab/>
        <w:t>尽管股票杠杆为投资者提供了放大收益的机会，但它也带来了显著的风险。市场波动性越大，杠杆投资的潜在损失也就越大。如果市场走势与预期相反，投资者可能会面临巨大的亏损，甚至超出最初投入的资金。使用杠杆通常需要支付利息或其他费用，这会侵蚀投资收益。杠杆投资还可能受到监管政策的影响，例如，监管机构可能会对融资融券的比例做出限制，以减少系统性风险。因此，在决定是否使用杠杆之前，投资者需要充分评估自身的风险承受能力，并做好风险管理。</w:t>
      </w:r>
    </w:p>
    <w:p w14:paraId="0311F100" w14:textId="77777777" w:rsidR="00922275" w:rsidRDefault="00922275">
      <w:pPr>
        <w:rPr>
          <w:rFonts w:hint="eastAsia"/>
        </w:rPr>
      </w:pPr>
    </w:p>
    <w:p w14:paraId="4827ABDF" w14:textId="77777777" w:rsidR="00922275" w:rsidRDefault="00922275">
      <w:pPr>
        <w:rPr>
          <w:rFonts w:hint="eastAsia"/>
        </w:rPr>
      </w:pPr>
    </w:p>
    <w:p w14:paraId="5C6D4B67" w14:textId="77777777" w:rsidR="00922275" w:rsidRDefault="00922275">
      <w:pPr>
        <w:rPr>
          <w:rFonts w:hint="eastAsia"/>
        </w:rPr>
      </w:pPr>
    </w:p>
    <w:p w14:paraId="617B79F4" w14:textId="77777777" w:rsidR="00922275" w:rsidRDefault="00922275">
      <w:pPr>
        <w:rPr>
          <w:rFonts w:hint="eastAsia"/>
        </w:rPr>
      </w:pPr>
      <w:r>
        <w:rPr>
          <w:rFonts w:hint="eastAsia"/>
        </w:rPr>
        <w:tab/>
        <w:t>如何安全使用股票杠杆</w:t>
      </w:r>
    </w:p>
    <w:p w14:paraId="4D09ECDA" w14:textId="77777777" w:rsidR="00922275" w:rsidRDefault="00922275">
      <w:pPr>
        <w:rPr>
          <w:rFonts w:hint="eastAsia"/>
        </w:rPr>
      </w:pPr>
    </w:p>
    <w:p w14:paraId="2210B449" w14:textId="77777777" w:rsidR="00922275" w:rsidRDefault="00922275">
      <w:pPr>
        <w:rPr>
          <w:rFonts w:hint="eastAsia"/>
        </w:rPr>
      </w:pPr>
    </w:p>
    <w:p w14:paraId="11A3E623" w14:textId="77777777" w:rsidR="00922275" w:rsidRDefault="00922275">
      <w:pPr>
        <w:rPr>
          <w:rFonts w:hint="eastAsia"/>
        </w:rPr>
      </w:pPr>
      <w:r>
        <w:rPr>
          <w:rFonts w:hint="eastAsia"/>
        </w:rPr>
        <w:tab/>
        <w:t>为了安全有效地使用股票杠杆，投资者应遵循一些基本原则。深入研究并了解所投资的股票或基金的基本面和技术面分析，确保投资决策基于充分的信息。设定合理的止损点，一旦市场价格达到预设水平，立即平仓，以限制潜在的损失。再次，不要将所有资金都投入到杠杆投资中，保持足够的流动性，以便应对突发情况。持续关注市场动态和经济指标，及时调整投资策略，避免因市场环境变化而遭受不必要的损失。通过这些措施，投资者可以在享受杠杆带来的收益潜力的同时，有效管理风险。</w:t>
      </w:r>
    </w:p>
    <w:p w14:paraId="0EFFC99B" w14:textId="77777777" w:rsidR="00922275" w:rsidRDefault="00922275">
      <w:pPr>
        <w:rPr>
          <w:rFonts w:hint="eastAsia"/>
        </w:rPr>
      </w:pPr>
    </w:p>
    <w:p w14:paraId="622CB45A" w14:textId="77777777" w:rsidR="00922275" w:rsidRDefault="00922275">
      <w:pPr>
        <w:rPr>
          <w:rFonts w:hint="eastAsia"/>
        </w:rPr>
      </w:pPr>
    </w:p>
    <w:p w14:paraId="429E5B76" w14:textId="77777777" w:rsidR="00922275" w:rsidRDefault="00922275">
      <w:pPr>
        <w:rPr>
          <w:rFonts w:hint="eastAsia"/>
        </w:rPr>
      </w:pPr>
    </w:p>
    <w:p w14:paraId="1ABA2381" w14:textId="77777777" w:rsidR="00922275" w:rsidRDefault="00922275">
      <w:pPr>
        <w:rPr>
          <w:rFonts w:hint="eastAsia"/>
        </w:rPr>
      </w:pPr>
      <w:r>
        <w:rPr>
          <w:rFonts w:hint="eastAsia"/>
        </w:rPr>
        <w:tab/>
        <w:t>最后的总结</w:t>
      </w:r>
    </w:p>
    <w:p w14:paraId="3F393820" w14:textId="77777777" w:rsidR="00922275" w:rsidRDefault="00922275">
      <w:pPr>
        <w:rPr>
          <w:rFonts w:hint="eastAsia"/>
        </w:rPr>
      </w:pPr>
    </w:p>
    <w:p w14:paraId="3B053BFD" w14:textId="77777777" w:rsidR="00922275" w:rsidRDefault="00922275">
      <w:pPr>
        <w:rPr>
          <w:rFonts w:hint="eastAsia"/>
        </w:rPr>
      </w:pPr>
    </w:p>
    <w:p w14:paraId="7F89ACAC" w14:textId="77777777" w:rsidR="00922275" w:rsidRDefault="00922275">
      <w:pPr>
        <w:rPr>
          <w:rFonts w:hint="eastAsia"/>
        </w:rPr>
      </w:pPr>
      <w:r>
        <w:rPr>
          <w:rFonts w:hint="eastAsia"/>
        </w:rPr>
        <w:tab/>
        <w:t>股票杠杆是一种强大的投资工具，它既能显著放大投资收益，也可能导致重大损失。对于那些希望利用少量资金获得更高回报的投资者来说，了解如何正确且安全地使用杠杆至关重要。通过谨慎选择投资对象、合理设置止损机制、保持良好的资金管理和持续关注市场变化，投资者可以更好地控制风险，实现自己的投资目标。</w:t>
      </w:r>
    </w:p>
    <w:p w14:paraId="544510A7" w14:textId="77777777" w:rsidR="00922275" w:rsidRDefault="00922275">
      <w:pPr>
        <w:rPr>
          <w:rFonts w:hint="eastAsia"/>
        </w:rPr>
      </w:pPr>
    </w:p>
    <w:p w14:paraId="2F31D122" w14:textId="77777777" w:rsidR="00922275" w:rsidRDefault="00922275">
      <w:pPr>
        <w:rPr>
          <w:rFonts w:hint="eastAsia"/>
        </w:rPr>
      </w:pPr>
    </w:p>
    <w:p w14:paraId="5A6BA076" w14:textId="77777777" w:rsidR="00922275" w:rsidRDefault="00922275">
      <w:pPr>
        <w:rPr>
          <w:rFonts w:hint="eastAsia"/>
        </w:rPr>
      </w:pPr>
      <w:r>
        <w:rPr>
          <w:rFonts w:hint="eastAsia"/>
        </w:rPr>
        <w:t>本文是由每日作文网(2345lzwz.com)为大家创作</w:t>
      </w:r>
    </w:p>
    <w:p w14:paraId="21BD6332" w14:textId="2530C112" w:rsidR="0074563D" w:rsidRDefault="0074563D"/>
    <w:sectPr w:rsidR="00745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3D"/>
    <w:rsid w:val="005120DD"/>
    <w:rsid w:val="0074563D"/>
    <w:rsid w:val="0092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669CA-41B8-47ED-AE39-54FD63A5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63D"/>
    <w:rPr>
      <w:rFonts w:cstheme="majorBidi"/>
      <w:color w:val="2F5496" w:themeColor="accent1" w:themeShade="BF"/>
      <w:sz w:val="28"/>
      <w:szCs w:val="28"/>
    </w:rPr>
  </w:style>
  <w:style w:type="character" w:customStyle="1" w:styleId="50">
    <w:name w:val="标题 5 字符"/>
    <w:basedOn w:val="a0"/>
    <w:link w:val="5"/>
    <w:uiPriority w:val="9"/>
    <w:semiHidden/>
    <w:rsid w:val="0074563D"/>
    <w:rPr>
      <w:rFonts w:cstheme="majorBidi"/>
      <w:color w:val="2F5496" w:themeColor="accent1" w:themeShade="BF"/>
      <w:sz w:val="24"/>
    </w:rPr>
  </w:style>
  <w:style w:type="character" w:customStyle="1" w:styleId="60">
    <w:name w:val="标题 6 字符"/>
    <w:basedOn w:val="a0"/>
    <w:link w:val="6"/>
    <w:uiPriority w:val="9"/>
    <w:semiHidden/>
    <w:rsid w:val="0074563D"/>
    <w:rPr>
      <w:rFonts w:cstheme="majorBidi"/>
      <w:b/>
      <w:bCs/>
      <w:color w:val="2F5496" w:themeColor="accent1" w:themeShade="BF"/>
    </w:rPr>
  </w:style>
  <w:style w:type="character" w:customStyle="1" w:styleId="70">
    <w:name w:val="标题 7 字符"/>
    <w:basedOn w:val="a0"/>
    <w:link w:val="7"/>
    <w:uiPriority w:val="9"/>
    <w:semiHidden/>
    <w:rsid w:val="0074563D"/>
    <w:rPr>
      <w:rFonts w:cstheme="majorBidi"/>
      <w:b/>
      <w:bCs/>
      <w:color w:val="595959" w:themeColor="text1" w:themeTint="A6"/>
    </w:rPr>
  </w:style>
  <w:style w:type="character" w:customStyle="1" w:styleId="80">
    <w:name w:val="标题 8 字符"/>
    <w:basedOn w:val="a0"/>
    <w:link w:val="8"/>
    <w:uiPriority w:val="9"/>
    <w:semiHidden/>
    <w:rsid w:val="0074563D"/>
    <w:rPr>
      <w:rFonts w:cstheme="majorBidi"/>
      <w:color w:val="595959" w:themeColor="text1" w:themeTint="A6"/>
    </w:rPr>
  </w:style>
  <w:style w:type="character" w:customStyle="1" w:styleId="90">
    <w:name w:val="标题 9 字符"/>
    <w:basedOn w:val="a0"/>
    <w:link w:val="9"/>
    <w:uiPriority w:val="9"/>
    <w:semiHidden/>
    <w:rsid w:val="0074563D"/>
    <w:rPr>
      <w:rFonts w:eastAsiaTheme="majorEastAsia" w:cstheme="majorBidi"/>
      <w:color w:val="595959" w:themeColor="text1" w:themeTint="A6"/>
    </w:rPr>
  </w:style>
  <w:style w:type="paragraph" w:styleId="a3">
    <w:name w:val="Title"/>
    <w:basedOn w:val="a"/>
    <w:next w:val="a"/>
    <w:link w:val="a4"/>
    <w:uiPriority w:val="10"/>
    <w:qFormat/>
    <w:rsid w:val="00745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63D"/>
    <w:pPr>
      <w:spacing w:before="160"/>
      <w:jc w:val="center"/>
    </w:pPr>
    <w:rPr>
      <w:i/>
      <w:iCs/>
      <w:color w:val="404040" w:themeColor="text1" w:themeTint="BF"/>
    </w:rPr>
  </w:style>
  <w:style w:type="character" w:customStyle="1" w:styleId="a8">
    <w:name w:val="引用 字符"/>
    <w:basedOn w:val="a0"/>
    <w:link w:val="a7"/>
    <w:uiPriority w:val="29"/>
    <w:rsid w:val="0074563D"/>
    <w:rPr>
      <w:i/>
      <w:iCs/>
      <w:color w:val="404040" w:themeColor="text1" w:themeTint="BF"/>
    </w:rPr>
  </w:style>
  <w:style w:type="paragraph" w:styleId="a9">
    <w:name w:val="List Paragraph"/>
    <w:basedOn w:val="a"/>
    <w:uiPriority w:val="34"/>
    <w:qFormat/>
    <w:rsid w:val="0074563D"/>
    <w:pPr>
      <w:ind w:left="720"/>
      <w:contextualSpacing/>
    </w:pPr>
  </w:style>
  <w:style w:type="character" w:styleId="aa">
    <w:name w:val="Intense Emphasis"/>
    <w:basedOn w:val="a0"/>
    <w:uiPriority w:val="21"/>
    <w:qFormat/>
    <w:rsid w:val="0074563D"/>
    <w:rPr>
      <w:i/>
      <w:iCs/>
      <w:color w:val="2F5496" w:themeColor="accent1" w:themeShade="BF"/>
    </w:rPr>
  </w:style>
  <w:style w:type="paragraph" w:styleId="ab">
    <w:name w:val="Intense Quote"/>
    <w:basedOn w:val="a"/>
    <w:next w:val="a"/>
    <w:link w:val="ac"/>
    <w:uiPriority w:val="30"/>
    <w:qFormat/>
    <w:rsid w:val="00745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63D"/>
    <w:rPr>
      <w:i/>
      <w:iCs/>
      <w:color w:val="2F5496" w:themeColor="accent1" w:themeShade="BF"/>
    </w:rPr>
  </w:style>
  <w:style w:type="character" w:styleId="ad">
    <w:name w:val="Intense Reference"/>
    <w:basedOn w:val="a0"/>
    <w:uiPriority w:val="32"/>
    <w:qFormat/>
    <w:rsid w:val="00745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