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0758C" w14:textId="77777777" w:rsidR="00980A78" w:rsidRDefault="00980A78">
      <w:pPr>
        <w:rPr>
          <w:rFonts w:hint="eastAsia"/>
        </w:rPr>
      </w:pPr>
      <w:r>
        <w:rPr>
          <w:rFonts w:hint="eastAsia"/>
        </w:rPr>
        <w:t>衣襟的禁的拼音：yī jīn de jìn</w:t>
      </w:r>
    </w:p>
    <w:p w14:paraId="605369C3" w14:textId="77777777" w:rsidR="00980A78" w:rsidRDefault="00980A78">
      <w:pPr>
        <w:rPr>
          <w:rFonts w:hint="eastAsia"/>
        </w:rPr>
      </w:pPr>
      <w:r>
        <w:rPr>
          <w:rFonts w:hint="eastAsia"/>
        </w:rPr>
        <w:t>“衣襟的禁”这一词语，似乎并不常见于日常交流之中。它并非一个固定的成语或常用词汇，而是由三个独立汉字组成的短语，其含义可能需要根据上下文来理解。在这里，“衣襟”指的是衣服前面的部分，可以是传统中式服装上的开襟部分，也可以泛指任何衣物的前部。“禁”字则有多种意思，既可以表示禁止、限制，也可以表示难以忍受的状态。</w:t>
      </w:r>
    </w:p>
    <w:p w14:paraId="49A16BE5" w14:textId="77777777" w:rsidR="00980A78" w:rsidRDefault="00980A78">
      <w:pPr>
        <w:rPr>
          <w:rFonts w:hint="eastAsia"/>
        </w:rPr>
      </w:pPr>
    </w:p>
    <w:p w14:paraId="4B2F3383" w14:textId="77777777" w:rsidR="00980A78" w:rsidRDefault="00980A78">
      <w:pPr>
        <w:rPr>
          <w:rFonts w:hint="eastAsia"/>
        </w:rPr>
      </w:pPr>
      <w:r>
        <w:rPr>
          <w:rFonts w:hint="eastAsia"/>
        </w:rPr>
        <w:t>深入探究“衣襟的禁”的内涵</w:t>
      </w:r>
    </w:p>
    <w:p w14:paraId="49569654" w14:textId="77777777" w:rsidR="00980A78" w:rsidRDefault="00980A78">
      <w:pPr>
        <w:rPr>
          <w:rFonts w:hint="eastAsia"/>
        </w:rPr>
      </w:pPr>
      <w:r>
        <w:rPr>
          <w:rFonts w:hint="eastAsia"/>
        </w:rPr>
        <w:t>如果我们尝试从文化角度解读这个短语，可能会联想到古代中国社会对服饰穿着有着严格的规定。在历史上，不同阶层的人们被允许穿的衣服样式、颜色甚至材质都有明确的区别。这种规定不仅体现了当时的社会等级制度，也反映了对于着装行为的一种道德和礼仪上的约束。因此，“衣襟的禁”或许可以象征性地指向这些古老的规矩和禁忌。</w:t>
      </w:r>
    </w:p>
    <w:p w14:paraId="27B47395" w14:textId="77777777" w:rsidR="00980A78" w:rsidRDefault="00980A78">
      <w:pPr>
        <w:rPr>
          <w:rFonts w:hint="eastAsia"/>
        </w:rPr>
      </w:pPr>
    </w:p>
    <w:p w14:paraId="60DB0FAC" w14:textId="77777777" w:rsidR="00980A78" w:rsidRDefault="00980A78">
      <w:pPr>
        <w:rPr>
          <w:rFonts w:hint="eastAsia"/>
        </w:rPr>
      </w:pPr>
      <w:r>
        <w:rPr>
          <w:rFonts w:hint="eastAsia"/>
        </w:rPr>
        <w:t>“衣襟的禁”在文学作品中的体现</w:t>
      </w:r>
    </w:p>
    <w:p w14:paraId="2BC69AC8" w14:textId="77777777" w:rsidR="00980A78" w:rsidRDefault="00980A78">
      <w:pPr>
        <w:rPr>
          <w:rFonts w:hint="eastAsia"/>
        </w:rPr>
      </w:pPr>
      <w:r>
        <w:rPr>
          <w:rFonts w:hint="eastAsia"/>
        </w:rPr>
        <w:t>在一些古典文学作品中，作者们经常通过描写人物的服饰来暗示其身份地位或者性格特点。当提到“衣襟的禁”时，这可能是为了强调某个角色所处的社会环境以及他们必须遵守的行为准则。例如，在《红楼梦》这样的经典小说里，贾府中的贵族子弟和平民之间的服饰差异明显，而那些精致华丽却又带着无形枷锁般的装饰，正是“衣襟的禁”的一种隐喻表达。</w:t>
      </w:r>
    </w:p>
    <w:p w14:paraId="37C62178" w14:textId="77777777" w:rsidR="00980A78" w:rsidRDefault="00980A78">
      <w:pPr>
        <w:rPr>
          <w:rFonts w:hint="eastAsia"/>
        </w:rPr>
      </w:pPr>
    </w:p>
    <w:p w14:paraId="34F36B01" w14:textId="77777777" w:rsidR="00980A78" w:rsidRDefault="00980A78">
      <w:pPr>
        <w:rPr>
          <w:rFonts w:hint="eastAsia"/>
        </w:rPr>
      </w:pPr>
      <w:r>
        <w:rPr>
          <w:rFonts w:hint="eastAsia"/>
        </w:rPr>
        <w:t>现代视角下的“衣襟的禁”</w:t>
      </w:r>
    </w:p>
    <w:p w14:paraId="774E0934" w14:textId="77777777" w:rsidR="00980A78" w:rsidRDefault="00980A78">
      <w:pPr>
        <w:rPr>
          <w:rFonts w:hint="eastAsia"/>
        </w:rPr>
      </w:pPr>
      <w:r>
        <w:rPr>
          <w:rFonts w:hint="eastAsia"/>
        </w:rPr>
        <w:t>随着时代的发展和社会的进步，虽然传统的服饰规范已经不再像过去那样严格，但人们依然会在某些正式场合遵循特定的着装要求。现代社会中的“衣襟的禁”更多地体现在职业装的选择上，比如商务人士通常会选择保守且专业的服装款式；而在艺术领域，则可能会打破常规，以创新的设计挑战传统的界限。无论如何，这个概念提醒我们注意个人形象的也要尊重他人的选择自由。</w:t>
      </w:r>
    </w:p>
    <w:p w14:paraId="053D5667" w14:textId="77777777" w:rsidR="00980A78" w:rsidRDefault="00980A78">
      <w:pPr>
        <w:rPr>
          <w:rFonts w:hint="eastAsia"/>
        </w:rPr>
      </w:pPr>
    </w:p>
    <w:p w14:paraId="333F0A2A" w14:textId="77777777" w:rsidR="00980A78" w:rsidRDefault="00980A78">
      <w:pPr>
        <w:rPr>
          <w:rFonts w:hint="eastAsia"/>
        </w:rPr>
      </w:pPr>
      <w:r>
        <w:rPr>
          <w:rFonts w:hint="eastAsia"/>
        </w:rPr>
        <w:t>最后的总结</w:t>
      </w:r>
    </w:p>
    <w:p w14:paraId="26683C23" w14:textId="77777777" w:rsidR="00980A78" w:rsidRDefault="00980A78">
      <w:pPr>
        <w:rPr>
          <w:rFonts w:hint="eastAsia"/>
        </w:rPr>
      </w:pPr>
      <w:r>
        <w:rPr>
          <w:rFonts w:hint="eastAsia"/>
        </w:rPr>
        <w:t>“衣襟的禁”不仅仅是一个简单的汉语词汇组合，它背后蕴含着深厚的文化意义和历史背景。无论是在古代还是现代，它都与人类对于自身形象的认知密切相关，并且反映出了不同时期社会价值观的变化。尽管今天的我们生活在一个更加开放包容的世界里，但是理解和思考“衣襟的禁”所代表的理念，仍然有助于加深我们对自己文化的认识。</w:t>
      </w:r>
    </w:p>
    <w:p w14:paraId="7AF3031C" w14:textId="77777777" w:rsidR="00980A78" w:rsidRDefault="00980A78">
      <w:pPr>
        <w:rPr>
          <w:rFonts w:hint="eastAsia"/>
        </w:rPr>
      </w:pPr>
    </w:p>
    <w:p w14:paraId="2C8E5C6A" w14:textId="77777777" w:rsidR="00980A78" w:rsidRDefault="00980A78">
      <w:pPr>
        <w:rPr>
          <w:rFonts w:hint="eastAsia"/>
        </w:rPr>
      </w:pPr>
      <w:r>
        <w:rPr>
          <w:rFonts w:hint="eastAsia"/>
        </w:rPr>
        <w:t>本文是由每日作文网(2345lzwz.com)为大家创作</w:t>
      </w:r>
    </w:p>
    <w:p w14:paraId="0C6D7E75" w14:textId="57CB47CD" w:rsidR="00BE2225" w:rsidRDefault="00BE2225"/>
    <w:sectPr w:rsidR="00BE22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225"/>
    <w:rsid w:val="00980A78"/>
    <w:rsid w:val="00BE2225"/>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7D6A9-C416-4DB5-9253-11952AFEF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2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2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2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2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2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2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2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2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2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2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2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2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225"/>
    <w:rPr>
      <w:rFonts w:cstheme="majorBidi"/>
      <w:color w:val="2F5496" w:themeColor="accent1" w:themeShade="BF"/>
      <w:sz w:val="28"/>
      <w:szCs w:val="28"/>
    </w:rPr>
  </w:style>
  <w:style w:type="character" w:customStyle="1" w:styleId="50">
    <w:name w:val="标题 5 字符"/>
    <w:basedOn w:val="a0"/>
    <w:link w:val="5"/>
    <w:uiPriority w:val="9"/>
    <w:semiHidden/>
    <w:rsid w:val="00BE2225"/>
    <w:rPr>
      <w:rFonts w:cstheme="majorBidi"/>
      <w:color w:val="2F5496" w:themeColor="accent1" w:themeShade="BF"/>
      <w:sz w:val="24"/>
    </w:rPr>
  </w:style>
  <w:style w:type="character" w:customStyle="1" w:styleId="60">
    <w:name w:val="标题 6 字符"/>
    <w:basedOn w:val="a0"/>
    <w:link w:val="6"/>
    <w:uiPriority w:val="9"/>
    <w:semiHidden/>
    <w:rsid w:val="00BE2225"/>
    <w:rPr>
      <w:rFonts w:cstheme="majorBidi"/>
      <w:b/>
      <w:bCs/>
      <w:color w:val="2F5496" w:themeColor="accent1" w:themeShade="BF"/>
    </w:rPr>
  </w:style>
  <w:style w:type="character" w:customStyle="1" w:styleId="70">
    <w:name w:val="标题 7 字符"/>
    <w:basedOn w:val="a0"/>
    <w:link w:val="7"/>
    <w:uiPriority w:val="9"/>
    <w:semiHidden/>
    <w:rsid w:val="00BE2225"/>
    <w:rPr>
      <w:rFonts w:cstheme="majorBidi"/>
      <w:b/>
      <w:bCs/>
      <w:color w:val="595959" w:themeColor="text1" w:themeTint="A6"/>
    </w:rPr>
  </w:style>
  <w:style w:type="character" w:customStyle="1" w:styleId="80">
    <w:name w:val="标题 8 字符"/>
    <w:basedOn w:val="a0"/>
    <w:link w:val="8"/>
    <w:uiPriority w:val="9"/>
    <w:semiHidden/>
    <w:rsid w:val="00BE2225"/>
    <w:rPr>
      <w:rFonts w:cstheme="majorBidi"/>
      <w:color w:val="595959" w:themeColor="text1" w:themeTint="A6"/>
    </w:rPr>
  </w:style>
  <w:style w:type="character" w:customStyle="1" w:styleId="90">
    <w:name w:val="标题 9 字符"/>
    <w:basedOn w:val="a0"/>
    <w:link w:val="9"/>
    <w:uiPriority w:val="9"/>
    <w:semiHidden/>
    <w:rsid w:val="00BE2225"/>
    <w:rPr>
      <w:rFonts w:eastAsiaTheme="majorEastAsia" w:cstheme="majorBidi"/>
      <w:color w:val="595959" w:themeColor="text1" w:themeTint="A6"/>
    </w:rPr>
  </w:style>
  <w:style w:type="paragraph" w:styleId="a3">
    <w:name w:val="Title"/>
    <w:basedOn w:val="a"/>
    <w:next w:val="a"/>
    <w:link w:val="a4"/>
    <w:uiPriority w:val="10"/>
    <w:qFormat/>
    <w:rsid w:val="00BE22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2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2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2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225"/>
    <w:pPr>
      <w:spacing w:before="160"/>
      <w:jc w:val="center"/>
    </w:pPr>
    <w:rPr>
      <w:i/>
      <w:iCs/>
      <w:color w:val="404040" w:themeColor="text1" w:themeTint="BF"/>
    </w:rPr>
  </w:style>
  <w:style w:type="character" w:customStyle="1" w:styleId="a8">
    <w:name w:val="引用 字符"/>
    <w:basedOn w:val="a0"/>
    <w:link w:val="a7"/>
    <w:uiPriority w:val="29"/>
    <w:rsid w:val="00BE2225"/>
    <w:rPr>
      <w:i/>
      <w:iCs/>
      <w:color w:val="404040" w:themeColor="text1" w:themeTint="BF"/>
    </w:rPr>
  </w:style>
  <w:style w:type="paragraph" w:styleId="a9">
    <w:name w:val="List Paragraph"/>
    <w:basedOn w:val="a"/>
    <w:uiPriority w:val="34"/>
    <w:qFormat/>
    <w:rsid w:val="00BE2225"/>
    <w:pPr>
      <w:ind w:left="720"/>
      <w:contextualSpacing/>
    </w:pPr>
  </w:style>
  <w:style w:type="character" w:styleId="aa">
    <w:name w:val="Intense Emphasis"/>
    <w:basedOn w:val="a0"/>
    <w:uiPriority w:val="21"/>
    <w:qFormat/>
    <w:rsid w:val="00BE2225"/>
    <w:rPr>
      <w:i/>
      <w:iCs/>
      <w:color w:val="2F5496" w:themeColor="accent1" w:themeShade="BF"/>
    </w:rPr>
  </w:style>
  <w:style w:type="paragraph" w:styleId="ab">
    <w:name w:val="Intense Quote"/>
    <w:basedOn w:val="a"/>
    <w:next w:val="a"/>
    <w:link w:val="ac"/>
    <w:uiPriority w:val="30"/>
    <w:qFormat/>
    <w:rsid w:val="00BE22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225"/>
    <w:rPr>
      <w:i/>
      <w:iCs/>
      <w:color w:val="2F5496" w:themeColor="accent1" w:themeShade="BF"/>
    </w:rPr>
  </w:style>
  <w:style w:type="character" w:styleId="ad">
    <w:name w:val="Intense Reference"/>
    <w:basedOn w:val="a0"/>
    <w:uiPriority w:val="32"/>
    <w:qFormat/>
    <w:rsid w:val="00BE22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