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69D3" w14:textId="77777777" w:rsidR="00057047" w:rsidRDefault="00057047">
      <w:pPr>
        <w:rPr>
          <w:rFonts w:hint="eastAsia"/>
        </w:rPr>
      </w:pPr>
      <w:r>
        <w:rPr>
          <w:rFonts w:hint="eastAsia"/>
        </w:rPr>
        <w:t>视的拼音和部首</w:t>
      </w:r>
    </w:p>
    <w:p w14:paraId="5D67E5D4" w14:textId="77777777" w:rsidR="00057047" w:rsidRDefault="00057047">
      <w:pPr>
        <w:rPr>
          <w:rFonts w:hint="eastAsia"/>
        </w:rPr>
      </w:pPr>
      <w:r>
        <w:rPr>
          <w:rFonts w:hint="eastAsia"/>
        </w:rPr>
        <w:t>汉字“视”是一个在中文里非常常见的字，它不仅作为单独的词汇使用，也是许多复合词的重要组成部分。从文字学的角度来看，“视”的拼音是 shì，属于去声（第四声）。这个发音简洁而有力，体现了汉语语音的美感。在书写方面，“视”由9划组成，其部首为“礻”，这是古代与祭祀、礼仪相关的部首，象征着对事物的尊重和关注。</w:t>
      </w:r>
    </w:p>
    <w:p w14:paraId="01917E2E" w14:textId="77777777" w:rsidR="00057047" w:rsidRDefault="00057047">
      <w:pPr>
        <w:rPr>
          <w:rFonts w:hint="eastAsia"/>
        </w:rPr>
      </w:pPr>
    </w:p>
    <w:p w14:paraId="010FA899" w14:textId="77777777" w:rsidR="00057047" w:rsidRDefault="00057047">
      <w:pPr>
        <w:rPr>
          <w:rFonts w:hint="eastAsia"/>
        </w:rPr>
      </w:pPr>
      <w:r>
        <w:rPr>
          <w:rFonts w:hint="eastAsia"/>
        </w:rPr>
        <w:t>起源与演变</w:t>
      </w:r>
    </w:p>
    <w:p w14:paraId="2E613619" w14:textId="77777777" w:rsidR="00057047" w:rsidRDefault="00057047">
      <w:pPr>
        <w:rPr>
          <w:rFonts w:hint="eastAsia"/>
        </w:rPr>
      </w:pPr>
      <w:r>
        <w:rPr>
          <w:rFonts w:hint="eastAsia"/>
        </w:rPr>
        <w:t>“视”的古文形态可以追溯到甲骨文时期，在那个时代它的形状像一个人的眼睛，表示观看的意思。随着时间的推移，这个字符经历了篆书、隶书直到今天的简化字的变化过程。部首“礻”原本的形象是一个祭台，后来逐渐演变为现在的样子。这个部首的存在反映了古人对于视觉感知的重视，以及将观察世界视为一种近乎神圣活动的态度。</w:t>
      </w:r>
    </w:p>
    <w:p w14:paraId="5EB11C26" w14:textId="77777777" w:rsidR="00057047" w:rsidRDefault="00057047">
      <w:pPr>
        <w:rPr>
          <w:rFonts w:hint="eastAsia"/>
        </w:rPr>
      </w:pPr>
    </w:p>
    <w:p w14:paraId="3197F718" w14:textId="77777777" w:rsidR="00057047" w:rsidRDefault="00057047">
      <w:pPr>
        <w:rPr>
          <w:rFonts w:hint="eastAsia"/>
        </w:rPr>
      </w:pPr>
      <w:r>
        <w:rPr>
          <w:rFonts w:hint="eastAsia"/>
        </w:rPr>
        <w:t>意义与用法</w:t>
      </w:r>
    </w:p>
    <w:p w14:paraId="4C435228" w14:textId="77777777" w:rsidR="00057047" w:rsidRDefault="00057047">
      <w:pPr>
        <w:rPr>
          <w:rFonts w:hint="eastAsia"/>
        </w:rPr>
      </w:pPr>
      <w:r>
        <w:rPr>
          <w:rFonts w:hint="eastAsia"/>
        </w:rPr>
        <w:t>“视”字的基本含义是指通过眼睛来获取信息的行为，即看或瞧。但在实际应用中，“视”的意思远不止于此。它可以用来表达审视、看待、考虑等较为抽象的概念。例如，在“视察”一词中，“视”带有检查、考察的意味；而在“视力”这个词组里，则特指人眼分辨物体的能力。“视”也常出现在成语之中，如“视死如归”，用来形容勇敢无畏的精神面貌。</w:t>
      </w:r>
    </w:p>
    <w:p w14:paraId="7D358187" w14:textId="77777777" w:rsidR="00057047" w:rsidRDefault="00057047">
      <w:pPr>
        <w:rPr>
          <w:rFonts w:hint="eastAsia"/>
        </w:rPr>
      </w:pPr>
    </w:p>
    <w:p w14:paraId="736937C9" w14:textId="77777777" w:rsidR="00057047" w:rsidRDefault="00057047">
      <w:pPr>
        <w:rPr>
          <w:rFonts w:hint="eastAsia"/>
        </w:rPr>
      </w:pPr>
      <w:r>
        <w:rPr>
          <w:rFonts w:hint="eastAsia"/>
        </w:rPr>
        <w:t>文化内涵</w:t>
      </w:r>
    </w:p>
    <w:p w14:paraId="0D0F4575" w14:textId="77777777" w:rsidR="00057047" w:rsidRDefault="00057047">
      <w:pPr>
        <w:rPr>
          <w:rFonts w:hint="eastAsia"/>
        </w:rPr>
      </w:pPr>
      <w:r>
        <w:rPr>
          <w:rFonts w:hint="eastAsia"/>
        </w:rPr>
        <w:t>在中国传统文化中，“视”不仅仅是一个简单的动作，更蕴含着深刻的文化价值。古人认为，正确的观看方式能够帮助人们更好地理解自然和社会规律。因此，儒家经典《大学》中有云：“物有本末，事有终始，知所先后，则近道矣。”这里的“知所先后”实际上就是一种正确观看和思考的方式。“视”也经常被用来比喻领导者的洞察力和判断力，一个明察秋毫的领导者被认为是可以看清事物本质的人。</w:t>
      </w:r>
    </w:p>
    <w:p w14:paraId="72515CB3" w14:textId="77777777" w:rsidR="00057047" w:rsidRDefault="00057047">
      <w:pPr>
        <w:rPr>
          <w:rFonts w:hint="eastAsia"/>
        </w:rPr>
      </w:pPr>
    </w:p>
    <w:p w14:paraId="57989898" w14:textId="77777777" w:rsidR="00057047" w:rsidRDefault="00057047">
      <w:pPr>
        <w:rPr>
          <w:rFonts w:hint="eastAsia"/>
        </w:rPr>
      </w:pPr>
      <w:r>
        <w:rPr>
          <w:rFonts w:hint="eastAsia"/>
        </w:rPr>
        <w:t>现代视角下的“视”</w:t>
      </w:r>
    </w:p>
    <w:p w14:paraId="029237A6" w14:textId="77777777" w:rsidR="00057047" w:rsidRDefault="00057047">
      <w:pPr>
        <w:rPr>
          <w:rFonts w:hint="eastAsia"/>
        </w:rPr>
      </w:pPr>
      <w:r>
        <w:rPr>
          <w:rFonts w:hint="eastAsia"/>
        </w:rPr>
        <w:t>进入现代社会后，“视”的概念得到了进一步扩展和发展。随着科技的进步，特别是摄影机、监视器等设备的普及，“视”的范围不再局限于人类的肉眼所能及之处。虚拟现实(VR)、增强现实(AR)等新技术更是让人们的视野突破了物理世界的限制，为我们带来了前所未有的视觉体验。然而，无论技术如何变革，“视”的核心——即用心去观察、理解和感受周围的世界——始终没有改变。在这个信息爆炸的时代，培养良好的观察习惯和批判性思维能力显得尤为重要。</w:t>
      </w:r>
    </w:p>
    <w:p w14:paraId="0CAC5917" w14:textId="77777777" w:rsidR="00057047" w:rsidRDefault="00057047">
      <w:pPr>
        <w:rPr>
          <w:rFonts w:hint="eastAsia"/>
        </w:rPr>
      </w:pPr>
    </w:p>
    <w:p w14:paraId="70D94928" w14:textId="77777777" w:rsidR="00057047" w:rsidRDefault="00057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EB371" w14:textId="4AE290C9" w:rsidR="00B5219C" w:rsidRDefault="00B5219C"/>
    <w:sectPr w:rsidR="00B5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9C"/>
    <w:rsid w:val="00057047"/>
    <w:rsid w:val="009442F6"/>
    <w:rsid w:val="00B5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628DF-8573-4FFA-8A4D-914DBBFC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