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21F7" w14:textId="77777777" w:rsidR="001060EA" w:rsidRDefault="001060EA">
      <w:pPr>
        <w:rPr>
          <w:rFonts w:hint="eastAsia"/>
        </w:rPr>
      </w:pPr>
      <w:r>
        <w:rPr>
          <w:rFonts w:hint="eastAsia"/>
        </w:rPr>
        <w:t>视线模糊的拼音：一个独特的艺术视角</w:t>
      </w:r>
    </w:p>
    <w:p w14:paraId="14579F48" w14:textId="77777777" w:rsidR="001060EA" w:rsidRDefault="001060EA">
      <w:pPr>
        <w:rPr>
          <w:rFonts w:hint="eastAsia"/>
        </w:rPr>
      </w:pPr>
      <w:r>
        <w:rPr>
          <w:rFonts w:hint="eastAsia"/>
        </w:rPr>
        <w:t>在汉语拼音的世界里，每一个音节都是一个通往语言深处的小径。"Shì xiàn mó hú"这四个字的组合，虽然通常用来描述视觉上的障碍或不清晰，但在我们今天的讨论中，它将带领我们进入一个全新的艺术和感知领域。当我们谈论“视线模糊”的拼音时，我们可以超越其字面意义，探索那些通过非传统方式表达的艺术作品。</w:t>
      </w:r>
    </w:p>
    <w:p w14:paraId="3C27B8F8" w14:textId="77777777" w:rsidR="001060EA" w:rsidRDefault="001060EA">
      <w:pPr>
        <w:rPr>
          <w:rFonts w:hint="eastAsia"/>
        </w:rPr>
      </w:pPr>
    </w:p>
    <w:p w14:paraId="3D8D8BB4" w14:textId="77777777" w:rsidR="001060EA" w:rsidRDefault="001060EA">
      <w:pPr>
        <w:rPr>
          <w:rFonts w:hint="eastAsia"/>
        </w:rPr>
      </w:pPr>
      <w:r>
        <w:rPr>
          <w:rFonts w:hint="eastAsia"/>
        </w:rPr>
        <w:t>从文字到艺术的转变</w:t>
      </w:r>
    </w:p>
    <w:p w14:paraId="42000CDA" w14:textId="77777777" w:rsidR="001060EA" w:rsidRDefault="001060EA">
      <w:pPr>
        <w:rPr>
          <w:rFonts w:hint="eastAsia"/>
        </w:rPr>
      </w:pPr>
      <w:r>
        <w:rPr>
          <w:rFonts w:hint="eastAsia"/>
        </w:rPr>
        <w:t>“Shì xiàn”可以被解读为观看的方式，而“mó hú”则暗示了不确定性和朦胧感。艺术家们常常利用这种模糊性来挑战观众的感知边界，邀请他们以新的角度去理解和感受世界。在绘画、摄影乃至数字媒体艺术中，“视线模糊”成为了一种表现手法，用于传达情感、营造氛围或者质疑现实的本质。例如，在一幅画作中，画家可能会故意让某些部分变得模糊不清，以此来引导观者的注意力，或是激发他们的好奇心与想象力。</w:t>
      </w:r>
    </w:p>
    <w:p w14:paraId="0B46676D" w14:textId="77777777" w:rsidR="001060EA" w:rsidRDefault="001060EA">
      <w:pPr>
        <w:rPr>
          <w:rFonts w:hint="eastAsia"/>
        </w:rPr>
      </w:pPr>
    </w:p>
    <w:p w14:paraId="7479E996" w14:textId="77777777" w:rsidR="001060EA" w:rsidRDefault="001060EA">
      <w:pPr>
        <w:rPr>
          <w:rFonts w:hint="eastAsia"/>
        </w:rPr>
      </w:pPr>
      <w:r>
        <w:rPr>
          <w:rFonts w:hint="eastAsia"/>
        </w:rPr>
        <w:t>模糊视野中的哲学思考</w:t>
      </w:r>
    </w:p>
    <w:p w14:paraId="7314329C" w14:textId="77777777" w:rsidR="001060EA" w:rsidRDefault="001060EA">
      <w:pPr>
        <w:rPr>
          <w:rFonts w:hint="eastAsia"/>
        </w:rPr>
      </w:pPr>
      <w:r>
        <w:rPr>
          <w:rFonts w:hint="eastAsia"/>
        </w:rPr>
        <w:t>从更深层次来看，“视线模糊”的概念还可以引发关于认知和理解的哲学探讨。它提醒着我们，人类对于世界的认识总是有限且主观的；即使是最清晰的视线也可能受到个人经验、文化背景和社会环境的影响。因此，“视线模糊”不仅仅是一个物理现象，更是对我们如何构建知识的一种隐喻。哲学家们会问：当我们的视线变得模糊时，是否意味着我们可以更加开放地接受不同的可能性？</w:t>
      </w:r>
    </w:p>
    <w:p w14:paraId="6EF1E17B" w14:textId="77777777" w:rsidR="001060EA" w:rsidRDefault="001060EA">
      <w:pPr>
        <w:rPr>
          <w:rFonts w:hint="eastAsia"/>
        </w:rPr>
      </w:pPr>
    </w:p>
    <w:p w14:paraId="29B8C60B" w14:textId="77777777" w:rsidR="001060EA" w:rsidRDefault="001060EA">
      <w:pPr>
        <w:rPr>
          <w:rFonts w:hint="eastAsia"/>
        </w:rPr>
      </w:pPr>
      <w:r>
        <w:rPr>
          <w:rFonts w:hint="eastAsia"/>
        </w:rPr>
        <w:t>技术进步带来的新视界</w:t>
      </w:r>
    </w:p>
    <w:p w14:paraId="7BAF265E" w14:textId="77777777" w:rsidR="001060EA" w:rsidRDefault="001060EA">
      <w:pPr>
        <w:rPr>
          <w:rFonts w:hint="eastAsia"/>
        </w:rPr>
      </w:pPr>
      <w:r>
        <w:rPr>
          <w:rFonts w:hint="eastAsia"/>
        </w:rPr>
        <w:t>随着科技的发展，特别是虚拟现实（VR）和增强现实（AR）等新兴技术的应用，“视线模糊”的定义正在不断扩展。这些技术允许用户沉浸在由计算机生成的环境中，其中物体和场景可以根据程序设定呈现出不同程度的透明度或不确定性。这就创造了一个介于真实与虚幻之间的空间，在这里，“视线模糊”不再仅仅是指感官上的限制，而是成为了连接不同维度体验的一座桥梁。</w:t>
      </w:r>
    </w:p>
    <w:p w14:paraId="4046712B" w14:textId="77777777" w:rsidR="001060EA" w:rsidRDefault="001060EA">
      <w:pPr>
        <w:rPr>
          <w:rFonts w:hint="eastAsia"/>
        </w:rPr>
      </w:pPr>
    </w:p>
    <w:p w14:paraId="1446AC54" w14:textId="77777777" w:rsidR="001060EA" w:rsidRDefault="001060EA">
      <w:pPr>
        <w:rPr>
          <w:rFonts w:hint="eastAsia"/>
        </w:rPr>
      </w:pPr>
      <w:r>
        <w:rPr>
          <w:rFonts w:hint="eastAsia"/>
        </w:rPr>
        <w:t>最后的总结：拥抱模糊之美</w:t>
      </w:r>
    </w:p>
    <w:p w14:paraId="4C4349A7" w14:textId="77777777" w:rsidR="001060EA" w:rsidRDefault="001060EA">
      <w:pPr>
        <w:rPr>
          <w:rFonts w:hint="eastAsia"/>
        </w:rPr>
      </w:pPr>
      <w:r>
        <w:rPr>
          <w:rFonts w:hint="eastAsia"/>
        </w:rPr>
        <w:t>“视线模糊”的拼音不仅仅是一串字符，它象征着一种探索未知、挑战常规的态度。无论是作为艺术创作的手法，还是作为哲学思考的对象，抑或是作为技术创新的最后的总结，“视线模糊”都为我们提供了一个重新审视周围世界的契机。让我们学会欣赏这份模糊所带来的美感，并勇敢地迈向那些尚未被完全理解的新领域吧。</w:t>
      </w:r>
    </w:p>
    <w:p w14:paraId="1BD91E08" w14:textId="77777777" w:rsidR="001060EA" w:rsidRDefault="001060EA">
      <w:pPr>
        <w:rPr>
          <w:rFonts w:hint="eastAsia"/>
        </w:rPr>
      </w:pPr>
    </w:p>
    <w:p w14:paraId="0A7776F1" w14:textId="77777777" w:rsidR="001060EA" w:rsidRDefault="001060EA">
      <w:pPr>
        <w:rPr>
          <w:rFonts w:hint="eastAsia"/>
        </w:rPr>
      </w:pPr>
      <w:r>
        <w:rPr>
          <w:rFonts w:hint="eastAsia"/>
        </w:rPr>
        <w:t>本文是由每日作文网(2345lzwz.com)为大家创作</w:t>
      </w:r>
    </w:p>
    <w:p w14:paraId="1628FA27" w14:textId="7361D00D" w:rsidR="000522ED" w:rsidRDefault="000522ED"/>
    <w:sectPr w:rsidR="00052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ED"/>
    <w:rsid w:val="000522ED"/>
    <w:rsid w:val="001060E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C8D8A-A1D1-4884-979F-E764EE1F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2ED"/>
    <w:rPr>
      <w:rFonts w:cstheme="majorBidi"/>
      <w:color w:val="2F5496" w:themeColor="accent1" w:themeShade="BF"/>
      <w:sz w:val="28"/>
      <w:szCs w:val="28"/>
    </w:rPr>
  </w:style>
  <w:style w:type="character" w:customStyle="1" w:styleId="50">
    <w:name w:val="标题 5 字符"/>
    <w:basedOn w:val="a0"/>
    <w:link w:val="5"/>
    <w:uiPriority w:val="9"/>
    <w:semiHidden/>
    <w:rsid w:val="000522ED"/>
    <w:rPr>
      <w:rFonts w:cstheme="majorBidi"/>
      <w:color w:val="2F5496" w:themeColor="accent1" w:themeShade="BF"/>
      <w:sz w:val="24"/>
    </w:rPr>
  </w:style>
  <w:style w:type="character" w:customStyle="1" w:styleId="60">
    <w:name w:val="标题 6 字符"/>
    <w:basedOn w:val="a0"/>
    <w:link w:val="6"/>
    <w:uiPriority w:val="9"/>
    <w:semiHidden/>
    <w:rsid w:val="000522ED"/>
    <w:rPr>
      <w:rFonts w:cstheme="majorBidi"/>
      <w:b/>
      <w:bCs/>
      <w:color w:val="2F5496" w:themeColor="accent1" w:themeShade="BF"/>
    </w:rPr>
  </w:style>
  <w:style w:type="character" w:customStyle="1" w:styleId="70">
    <w:name w:val="标题 7 字符"/>
    <w:basedOn w:val="a0"/>
    <w:link w:val="7"/>
    <w:uiPriority w:val="9"/>
    <w:semiHidden/>
    <w:rsid w:val="000522ED"/>
    <w:rPr>
      <w:rFonts w:cstheme="majorBidi"/>
      <w:b/>
      <w:bCs/>
      <w:color w:val="595959" w:themeColor="text1" w:themeTint="A6"/>
    </w:rPr>
  </w:style>
  <w:style w:type="character" w:customStyle="1" w:styleId="80">
    <w:name w:val="标题 8 字符"/>
    <w:basedOn w:val="a0"/>
    <w:link w:val="8"/>
    <w:uiPriority w:val="9"/>
    <w:semiHidden/>
    <w:rsid w:val="000522ED"/>
    <w:rPr>
      <w:rFonts w:cstheme="majorBidi"/>
      <w:color w:val="595959" w:themeColor="text1" w:themeTint="A6"/>
    </w:rPr>
  </w:style>
  <w:style w:type="character" w:customStyle="1" w:styleId="90">
    <w:name w:val="标题 9 字符"/>
    <w:basedOn w:val="a0"/>
    <w:link w:val="9"/>
    <w:uiPriority w:val="9"/>
    <w:semiHidden/>
    <w:rsid w:val="000522ED"/>
    <w:rPr>
      <w:rFonts w:eastAsiaTheme="majorEastAsia" w:cstheme="majorBidi"/>
      <w:color w:val="595959" w:themeColor="text1" w:themeTint="A6"/>
    </w:rPr>
  </w:style>
  <w:style w:type="paragraph" w:styleId="a3">
    <w:name w:val="Title"/>
    <w:basedOn w:val="a"/>
    <w:next w:val="a"/>
    <w:link w:val="a4"/>
    <w:uiPriority w:val="10"/>
    <w:qFormat/>
    <w:rsid w:val="00052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2ED"/>
    <w:pPr>
      <w:spacing w:before="160"/>
      <w:jc w:val="center"/>
    </w:pPr>
    <w:rPr>
      <w:i/>
      <w:iCs/>
      <w:color w:val="404040" w:themeColor="text1" w:themeTint="BF"/>
    </w:rPr>
  </w:style>
  <w:style w:type="character" w:customStyle="1" w:styleId="a8">
    <w:name w:val="引用 字符"/>
    <w:basedOn w:val="a0"/>
    <w:link w:val="a7"/>
    <w:uiPriority w:val="29"/>
    <w:rsid w:val="000522ED"/>
    <w:rPr>
      <w:i/>
      <w:iCs/>
      <w:color w:val="404040" w:themeColor="text1" w:themeTint="BF"/>
    </w:rPr>
  </w:style>
  <w:style w:type="paragraph" w:styleId="a9">
    <w:name w:val="List Paragraph"/>
    <w:basedOn w:val="a"/>
    <w:uiPriority w:val="34"/>
    <w:qFormat/>
    <w:rsid w:val="000522ED"/>
    <w:pPr>
      <w:ind w:left="720"/>
      <w:contextualSpacing/>
    </w:pPr>
  </w:style>
  <w:style w:type="character" w:styleId="aa">
    <w:name w:val="Intense Emphasis"/>
    <w:basedOn w:val="a0"/>
    <w:uiPriority w:val="21"/>
    <w:qFormat/>
    <w:rsid w:val="000522ED"/>
    <w:rPr>
      <w:i/>
      <w:iCs/>
      <w:color w:val="2F5496" w:themeColor="accent1" w:themeShade="BF"/>
    </w:rPr>
  </w:style>
  <w:style w:type="paragraph" w:styleId="ab">
    <w:name w:val="Intense Quote"/>
    <w:basedOn w:val="a"/>
    <w:next w:val="a"/>
    <w:link w:val="ac"/>
    <w:uiPriority w:val="30"/>
    <w:qFormat/>
    <w:rsid w:val="00052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2ED"/>
    <w:rPr>
      <w:i/>
      <w:iCs/>
      <w:color w:val="2F5496" w:themeColor="accent1" w:themeShade="BF"/>
    </w:rPr>
  </w:style>
  <w:style w:type="character" w:styleId="ad">
    <w:name w:val="Intense Reference"/>
    <w:basedOn w:val="a0"/>
    <w:uiPriority w:val="32"/>
    <w:qFormat/>
    <w:rsid w:val="00052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