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B59B" w14:textId="77777777" w:rsidR="00D608E7" w:rsidRDefault="00D608E7">
      <w:pPr>
        <w:rPr>
          <w:rFonts w:hint="eastAsia"/>
        </w:rPr>
      </w:pPr>
      <w:r>
        <w:rPr>
          <w:rFonts w:hint="eastAsia"/>
        </w:rPr>
        <w:t>诸位的诸的拼音和组词</w:t>
      </w:r>
    </w:p>
    <w:p w14:paraId="73425CE7" w14:textId="77777777" w:rsidR="00D608E7" w:rsidRDefault="00D608E7">
      <w:pPr>
        <w:rPr>
          <w:rFonts w:hint="eastAsia"/>
        </w:rPr>
      </w:pPr>
      <w:r>
        <w:rPr>
          <w:rFonts w:hint="eastAsia"/>
        </w:rPr>
        <w:t>“诸”字在汉语中是一个多义词，具有丰富的语义和广泛的应用。它的拼音是“zhū”，这个发音简洁而有力，体现了汉字发音的特点之一：以声母和韵母的结合来传达不同的意义。当我们在日常交流或是阅读古文时，“诸”字出现的频率并不低，它不仅单独成词，也经常作为复合词的一部分出现在我们的视野之中。</w:t>
      </w:r>
    </w:p>
    <w:p w14:paraId="2BE10F91" w14:textId="77777777" w:rsidR="00D608E7" w:rsidRDefault="00D608E7">
      <w:pPr>
        <w:rPr>
          <w:rFonts w:hint="eastAsia"/>
        </w:rPr>
      </w:pPr>
    </w:p>
    <w:p w14:paraId="6436D2B8" w14:textId="77777777" w:rsidR="00D608E7" w:rsidRDefault="00D608E7">
      <w:pPr>
        <w:rPr>
          <w:rFonts w:hint="eastAsia"/>
        </w:rPr>
      </w:pPr>
      <w:r>
        <w:rPr>
          <w:rFonts w:hint="eastAsia"/>
        </w:rPr>
        <w:t>“诸”的历史渊源</w:t>
      </w:r>
    </w:p>
    <w:p w14:paraId="17FA4423" w14:textId="77777777" w:rsidR="00D608E7" w:rsidRDefault="00D608E7">
      <w:pPr>
        <w:rPr>
          <w:rFonts w:hint="eastAsia"/>
        </w:rPr>
      </w:pPr>
      <w:r>
        <w:rPr>
          <w:rFonts w:hint="eastAsia"/>
        </w:rPr>
        <w:t>追溯到古代，“诸”有着深厚的历史背景。在《说文解字》中，我们可以发现“诸”字最初的形象，其原始含义是指众多、各样的意思。随着时间的推移，这个字的意义逐渐丰富，并且开始承担起连接词的作用，比如在古代文献中常常可以看到“诸侯”这样的词汇，用来指代周朝分封制度下的地方领主。这种用法一直延续到了后世，成为了一个重要的文化符号。</w:t>
      </w:r>
    </w:p>
    <w:p w14:paraId="6F550AAB" w14:textId="77777777" w:rsidR="00D608E7" w:rsidRDefault="00D608E7">
      <w:pPr>
        <w:rPr>
          <w:rFonts w:hint="eastAsia"/>
        </w:rPr>
      </w:pPr>
    </w:p>
    <w:p w14:paraId="5853A693" w14:textId="77777777" w:rsidR="00D608E7" w:rsidRDefault="00D608E7">
      <w:pPr>
        <w:rPr>
          <w:rFonts w:hint="eastAsia"/>
        </w:rPr>
      </w:pPr>
      <w:r>
        <w:rPr>
          <w:rFonts w:hint="eastAsia"/>
        </w:rPr>
        <w:t>“诸”的现代用法</w:t>
      </w:r>
    </w:p>
    <w:p w14:paraId="1CF26634" w14:textId="77777777" w:rsidR="00D608E7" w:rsidRDefault="00D608E7">
      <w:pPr>
        <w:rPr>
          <w:rFonts w:hint="eastAsia"/>
        </w:rPr>
      </w:pPr>
      <w:r>
        <w:rPr>
          <w:rFonts w:hint="eastAsia"/>
        </w:rPr>
        <w:t>在现代社会里，“诸”更多地被用于书面语境，尤其是在较为正式或文学性的表达中。例如，在会议场合或者演讲稿中，我们可能会听到“诸位同仁”这样的说法，这里的“诸”是用来表示复数形式，类似于英语中的“all”或“every”。“诸”还常见于一些固定搭配中，如“诸如此类”，意味着列举事物时的一种概括性表达。</w:t>
      </w:r>
    </w:p>
    <w:p w14:paraId="4581E817" w14:textId="77777777" w:rsidR="00D608E7" w:rsidRDefault="00D608E7">
      <w:pPr>
        <w:rPr>
          <w:rFonts w:hint="eastAsia"/>
        </w:rPr>
      </w:pPr>
    </w:p>
    <w:p w14:paraId="6BE012BE" w14:textId="77777777" w:rsidR="00D608E7" w:rsidRDefault="00D608E7">
      <w:pPr>
        <w:rPr>
          <w:rFonts w:hint="eastAsia"/>
        </w:rPr>
      </w:pPr>
      <w:r>
        <w:rPr>
          <w:rFonts w:hint="eastAsia"/>
        </w:rPr>
        <w:t>与“诸”相关的成语及俗语</w:t>
      </w:r>
    </w:p>
    <w:p w14:paraId="560B1812" w14:textId="77777777" w:rsidR="00D608E7" w:rsidRDefault="00D608E7">
      <w:pPr>
        <w:rPr>
          <w:rFonts w:hint="eastAsia"/>
        </w:rPr>
      </w:pPr>
      <w:r>
        <w:rPr>
          <w:rFonts w:hint="eastAsia"/>
        </w:rPr>
        <w:t>汉语中有许多包含“诸”字的成语和俗语，它们不仅增加了语言的表现力，同时也反映了中国传统文化的价值观。“诸子百家”就是这样一个例子，它指的是春秋战国时期活跃的思想流派及其代表人物；还有“一言既出，驷马难追；二话不说，诸事皆休”，这句谚语强调了承诺的重要性以及果断行事的态度。这些表达方式使得“诸”字更加生动有趣。</w:t>
      </w:r>
    </w:p>
    <w:p w14:paraId="64C65C9E" w14:textId="77777777" w:rsidR="00D608E7" w:rsidRDefault="00D608E7">
      <w:pPr>
        <w:rPr>
          <w:rFonts w:hint="eastAsia"/>
        </w:rPr>
      </w:pPr>
    </w:p>
    <w:p w14:paraId="1B373B02" w14:textId="77777777" w:rsidR="00D608E7" w:rsidRDefault="00D608E7">
      <w:pPr>
        <w:rPr>
          <w:rFonts w:hint="eastAsia"/>
        </w:rPr>
      </w:pPr>
      <w:r>
        <w:rPr>
          <w:rFonts w:hint="eastAsia"/>
        </w:rPr>
        <w:t>“诸”的教育意义</w:t>
      </w:r>
    </w:p>
    <w:p w14:paraId="26092399" w14:textId="77777777" w:rsidR="00D608E7" w:rsidRDefault="00D608E7">
      <w:pPr>
        <w:rPr>
          <w:rFonts w:hint="eastAsia"/>
        </w:rPr>
      </w:pPr>
      <w:r>
        <w:rPr>
          <w:rFonts w:hint="eastAsia"/>
        </w:rPr>
        <w:t>从教育的角度来看，“诸”字的学习可以帮助学生更好地理解汉语的构造规则和历史文化内涵。通过学习“诸”字的不同用法，学生们可以提高自己的语言敏感度，学会如何在恰当的情景下使用正确的词汇。这也是一种传承文化的方式，让年轻一代能够接触到古老的智慧结晶，从而激发他们对中国传统文化的兴趣。</w:t>
      </w:r>
    </w:p>
    <w:p w14:paraId="7BD2B322" w14:textId="77777777" w:rsidR="00D608E7" w:rsidRDefault="00D608E7">
      <w:pPr>
        <w:rPr>
          <w:rFonts w:hint="eastAsia"/>
        </w:rPr>
      </w:pPr>
    </w:p>
    <w:p w14:paraId="7247EE70" w14:textId="77777777" w:rsidR="00D608E7" w:rsidRDefault="00D608E7">
      <w:pPr>
        <w:rPr>
          <w:rFonts w:hint="eastAsia"/>
        </w:rPr>
      </w:pPr>
      <w:r>
        <w:rPr>
          <w:rFonts w:hint="eastAsia"/>
        </w:rPr>
        <w:t>最后的总结</w:t>
      </w:r>
    </w:p>
    <w:p w14:paraId="43545707" w14:textId="77777777" w:rsidR="00D608E7" w:rsidRDefault="00D608E7">
      <w:pPr>
        <w:rPr>
          <w:rFonts w:hint="eastAsia"/>
        </w:rPr>
      </w:pPr>
      <w:r>
        <w:rPr>
          <w:rFonts w:hint="eastAsia"/>
        </w:rPr>
        <w:t>“诸”字虽然看似简单，但它承载着厚重的历史文化和丰富的语义信息。无论是作为独立的词汇还是组合词的一部分，“诸”都在汉语表达中扮演着不可或缺的角色。随着时代的发展，“诸”将继续保持其独特的魅力，为我们的语言世界增添一抹亮色。</w:t>
      </w:r>
    </w:p>
    <w:p w14:paraId="08ED87B8" w14:textId="77777777" w:rsidR="00D608E7" w:rsidRDefault="00D608E7">
      <w:pPr>
        <w:rPr>
          <w:rFonts w:hint="eastAsia"/>
        </w:rPr>
      </w:pPr>
    </w:p>
    <w:p w14:paraId="0A4E73B7" w14:textId="77777777" w:rsidR="00D608E7" w:rsidRDefault="00D60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CD078" w14:textId="1B7C4ACE" w:rsidR="001D5ADE" w:rsidRDefault="001D5ADE"/>
    <w:sectPr w:rsidR="001D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DE"/>
    <w:rsid w:val="001D5ADE"/>
    <w:rsid w:val="00230453"/>
    <w:rsid w:val="00D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1E90-054F-4F9D-B457-EE6683E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