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3F1C" w14:textId="77777777" w:rsidR="00865F1D" w:rsidRDefault="00865F1D">
      <w:pPr>
        <w:rPr>
          <w:rFonts w:hint="eastAsia"/>
        </w:rPr>
      </w:pPr>
    </w:p>
    <w:p w14:paraId="7BBC3B0C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谒金门风乍起的拼音版及解释</w:t>
      </w:r>
    </w:p>
    <w:p w14:paraId="45F2CBBF" w14:textId="77777777" w:rsidR="00865F1D" w:rsidRDefault="00865F1D">
      <w:pPr>
        <w:rPr>
          <w:rFonts w:hint="eastAsia"/>
        </w:rPr>
      </w:pPr>
    </w:p>
    <w:p w14:paraId="4420BDC6" w14:textId="77777777" w:rsidR="00865F1D" w:rsidRDefault="00865F1D">
      <w:pPr>
        <w:rPr>
          <w:rFonts w:hint="eastAsia"/>
        </w:rPr>
      </w:pPr>
    </w:p>
    <w:p w14:paraId="752AD226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《谒金门·风乍起》是五代十国时期南唐词人冯延巳创作的一首词。这首词以细腻的笔触描绘了作者对一位女子思念之情，表达了离别后的愁绪和重逢时的喜悦。以下是该词的拼音版以及简要解释：</w:t>
      </w:r>
    </w:p>
    <w:p w14:paraId="015425D2" w14:textId="77777777" w:rsidR="00865F1D" w:rsidRDefault="00865F1D">
      <w:pPr>
        <w:rPr>
          <w:rFonts w:hint="eastAsia"/>
        </w:rPr>
      </w:pPr>
    </w:p>
    <w:p w14:paraId="4FB768D4" w14:textId="77777777" w:rsidR="00865F1D" w:rsidRDefault="00865F1D">
      <w:pPr>
        <w:rPr>
          <w:rFonts w:hint="eastAsia"/>
        </w:rPr>
      </w:pPr>
    </w:p>
    <w:p w14:paraId="344A36F8" w14:textId="77777777" w:rsidR="00865F1D" w:rsidRDefault="00865F1D">
      <w:pPr>
        <w:rPr>
          <w:rFonts w:hint="eastAsia"/>
        </w:rPr>
      </w:pPr>
    </w:p>
    <w:p w14:paraId="09ED6B24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拼音版</w:t>
      </w:r>
    </w:p>
    <w:p w14:paraId="06B2EB06" w14:textId="77777777" w:rsidR="00865F1D" w:rsidRDefault="00865F1D">
      <w:pPr>
        <w:rPr>
          <w:rFonts w:hint="eastAsia"/>
        </w:rPr>
      </w:pPr>
    </w:p>
    <w:p w14:paraId="22309D6E" w14:textId="77777777" w:rsidR="00865F1D" w:rsidRDefault="00865F1D">
      <w:pPr>
        <w:rPr>
          <w:rFonts w:hint="eastAsia"/>
        </w:rPr>
      </w:pPr>
    </w:p>
    <w:p w14:paraId="2C130C57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【yè jīn mén fēng zhà qǐ】</w:t>
      </w:r>
    </w:p>
    <w:p w14:paraId="669DF166" w14:textId="77777777" w:rsidR="00865F1D" w:rsidRDefault="00865F1D">
      <w:pPr>
        <w:rPr>
          <w:rFonts w:hint="eastAsia"/>
        </w:rPr>
      </w:pPr>
    </w:p>
    <w:p w14:paraId="211D0AEE" w14:textId="77777777" w:rsidR="00865F1D" w:rsidRDefault="00865F1D">
      <w:pPr>
        <w:rPr>
          <w:rFonts w:hint="eastAsia"/>
        </w:rPr>
      </w:pPr>
      <w:r>
        <w:rPr>
          <w:rFonts w:hint="eastAsia"/>
        </w:rPr>
        <w:t>fēng zhà qǐ ， chuī zhòu yī chí chūn shuǐ 。</w:t>
      </w:r>
    </w:p>
    <w:p w14:paraId="119C9665" w14:textId="77777777" w:rsidR="00865F1D" w:rsidRDefault="00865F1D">
      <w:pPr>
        <w:rPr>
          <w:rFonts w:hint="eastAsia"/>
        </w:rPr>
      </w:pPr>
    </w:p>
    <w:p w14:paraId="6F89BCF2" w14:textId="77777777" w:rsidR="00865F1D" w:rsidRDefault="00865F1D">
      <w:pPr>
        <w:rPr>
          <w:rFonts w:hint="eastAsia"/>
        </w:rPr>
      </w:pPr>
      <w:r>
        <w:rPr>
          <w:rFonts w:hint="eastAsia"/>
        </w:rPr>
        <w:t>xián zuò zhěn píng píng wǎng shì 。</w:t>
      </w:r>
    </w:p>
    <w:p w14:paraId="4F8488BC" w14:textId="77777777" w:rsidR="00865F1D" w:rsidRDefault="00865F1D">
      <w:pPr>
        <w:rPr>
          <w:rFonts w:hint="eastAsia"/>
        </w:rPr>
      </w:pPr>
    </w:p>
    <w:p w14:paraId="5208C738" w14:textId="77777777" w:rsidR="00865F1D" w:rsidRDefault="00865F1D">
      <w:pPr>
        <w:rPr>
          <w:rFonts w:hint="eastAsia"/>
        </w:rPr>
      </w:pPr>
      <w:r>
        <w:rPr>
          <w:rFonts w:hint="eastAsia"/>
        </w:rPr>
        <w:t>rén qù lóu kōng bì 。</w:t>
      </w:r>
    </w:p>
    <w:p w14:paraId="76613B26" w14:textId="77777777" w:rsidR="00865F1D" w:rsidRDefault="00865F1D">
      <w:pPr>
        <w:rPr>
          <w:rFonts w:hint="eastAsia"/>
        </w:rPr>
      </w:pPr>
    </w:p>
    <w:p w14:paraId="06601EE4" w14:textId="77777777" w:rsidR="00865F1D" w:rsidRDefault="00865F1D">
      <w:pPr>
        <w:rPr>
          <w:rFonts w:hint="eastAsia"/>
        </w:rPr>
      </w:pPr>
      <w:r>
        <w:rPr>
          <w:rFonts w:hint="eastAsia"/>
        </w:rPr>
        <w:t>míng yuè bú zhī hé chù ，</w:t>
      </w:r>
    </w:p>
    <w:p w14:paraId="4B20A574" w14:textId="77777777" w:rsidR="00865F1D" w:rsidRDefault="00865F1D">
      <w:pPr>
        <w:rPr>
          <w:rFonts w:hint="eastAsia"/>
        </w:rPr>
      </w:pPr>
    </w:p>
    <w:p w14:paraId="24C11B14" w14:textId="77777777" w:rsidR="00865F1D" w:rsidRDefault="00865F1D">
      <w:pPr>
        <w:rPr>
          <w:rFonts w:hint="eastAsia"/>
        </w:rPr>
      </w:pPr>
      <w:r>
        <w:rPr>
          <w:rFonts w:hint="eastAsia"/>
        </w:rPr>
        <w:t>yǒu lèi rú tiān nán xǐ 。</w:t>
      </w:r>
    </w:p>
    <w:p w14:paraId="5AE96D3D" w14:textId="77777777" w:rsidR="00865F1D" w:rsidRDefault="00865F1D">
      <w:pPr>
        <w:rPr>
          <w:rFonts w:hint="eastAsia"/>
        </w:rPr>
      </w:pPr>
    </w:p>
    <w:p w14:paraId="41FBCFF6" w14:textId="77777777" w:rsidR="00865F1D" w:rsidRDefault="00865F1D">
      <w:pPr>
        <w:rPr>
          <w:rFonts w:hint="eastAsia"/>
        </w:rPr>
      </w:pPr>
      <w:r>
        <w:rPr>
          <w:rFonts w:hint="eastAsia"/>
        </w:rPr>
        <w:t>jì dé nián shí chū xiàng yù ，</w:t>
      </w:r>
    </w:p>
    <w:p w14:paraId="05A5BB9E" w14:textId="77777777" w:rsidR="00865F1D" w:rsidRDefault="00865F1D">
      <w:pPr>
        <w:rPr>
          <w:rFonts w:hint="eastAsia"/>
        </w:rPr>
      </w:pPr>
    </w:p>
    <w:p w14:paraId="2E4F84FA" w14:textId="77777777" w:rsidR="00865F1D" w:rsidRDefault="00865F1D">
      <w:pPr>
        <w:rPr>
          <w:rFonts w:hint="eastAsia"/>
        </w:rPr>
      </w:pPr>
      <w:r>
        <w:rPr>
          <w:rFonts w:hint="eastAsia"/>
        </w:rPr>
        <w:t>qiáng dào rén guī qí 。</w:t>
      </w:r>
    </w:p>
    <w:p w14:paraId="001625BF" w14:textId="77777777" w:rsidR="00865F1D" w:rsidRDefault="00865F1D">
      <w:pPr>
        <w:rPr>
          <w:rFonts w:hint="eastAsia"/>
        </w:rPr>
      </w:pPr>
    </w:p>
    <w:p w14:paraId="1E47E709" w14:textId="77777777" w:rsidR="00865F1D" w:rsidRDefault="00865F1D">
      <w:pPr>
        <w:rPr>
          <w:rFonts w:hint="eastAsia"/>
        </w:rPr>
      </w:pPr>
    </w:p>
    <w:p w14:paraId="39F9ECD6" w14:textId="77777777" w:rsidR="00865F1D" w:rsidRDefault="00865F1D">
      <w:pPr>
        <w:rPr>
          <w:rFonts w:hint="eastAsia"/>
        </w:rPr>
      </w:pPr>
    </w:p>
    <w:p w14:paraId="3FB0691D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词意解析</w:t>
      </w:r>
    </w:p>
    <w:p w14:paraId="14DC0365" w14:textId="77777777" w:rsidR="00865F1D" w:rsidRDefault="00865F1D">
      <w:pPr>
        <w:rPr>
          <w:rFonts w:hint="eastAsia"/>
        </w:rPr>
      </w:pPr>
    </w:p>
    <w:p w14:paraId="2148638A" w14:textId="77777777" w:rsidR="00865F1D" w:rsidRDefault="00865F1D">
      <w:pPr>
        <w:rPr>
          <w:rFonts w:hint="eastAsia"/>
        </w:rPr>
      </w:pPr>
    </w:p>
    <w:p w14:paraId="5A9CEA15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“风乍起，吹皱一池春水。”这两句描述了一阵突如其来的风拂过平静的水面，打破了春日里湖面的宁静，也暗示了主人公内心情感的波动。这里的“春水”不仅仅是指自然界的春景，更象征着心中泛起的思绪与感情。</w:t>
      </w:r>
    </w:p>
    <w:p w14:paraId="6830770D" w14:textId="77777777" w:rsidR="00865F1D" w:rsidRDefault="00865F1D">
      <w:pPr>
        <w:rPr>
          <w:rFonts w:hint="eastAsia"/>
        </w:rPr>
      </w:pPr>
    </w:p>
    <w:p w14:paraId="0348133E" w14:textId="77777777" w:rsidR="00865F1D" w:rsidRDefault="00865F1D">
      <w:pPr>
        <w:rPr>
          <w:rFonts w:hint="eastAsia"/>
        </w:rPr>
      </w:pPr>
    </w:p>
    <w:p w14:paraId="2DF9F00D" w14:textId="77777777" w:rsidR="00865F1D" w:rsidRDefault="00865F1D">
      <w:pPr>
        <w:rPr>
          <w:rFonts w:hint="eastAsia"/>
        </w:rPr>
      </w:pPr>
    </w:p>
    <w:p w14:paraId="1F58CF29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“闲坐枕频凭往事。”接下来这一句写的是主人公独自一人静坐在那里，不停地回忆着过去的点点滴滴。“凭”有依靠、寄托之意，表明主人公将自己的一切情绪都寄托于往昔的记忆之中。</w:t>
      </w:r>
    </w:p>
    <w:p w14:paraId="5D4E9923" w14:textId="77777777" w:rsidR="00865F1D" w:rsidRDefault="00865F1D">
      <w:pPr>
        <w:rPr>
          <w:rFonts w:hint="eastAsia"/>
        </w:rPr>
      </w:pPr>
    </w:p>
    <w:p w14:paraId="12E13BE3" w14:textId="77777777" w:rsidR="00865F1D" w:rsidRDefault="00865F1D">
      <w:pPr>
        <w:rPr>
          <w:rFonts w:hint="eastAsia"/>
        </w:rPr>
      </w:pPr>
    </w:p>
    <w:p w14:paraId="0D0CC275" w14:textId="77777777" w:rsidR="00865F1D" w:rsidRDefault="00865F1D">
      <w:pPr>
        <w:rPr>
          <w:rFonts w:hint="eastAsia"/>
        </w:rPr>
      </w:pPr>
    </w:p>
    <w:p w14:paraId="58C12047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“人去楼空碧。”这句简洁地描绘出了爱人离去后，原本充满生气的居所变得冷冷清清，只剩下一片青绿色的景象，反映了人物内心的孤寂感。</w:t>
      </w:r>
    </w:p>
    <w:p w14:paraId="171E17C1" w14:textId="77777777" w:rsidR="00865F1D" w:rsidRDefault="00865F1D">
      <w:pPr>
        <w:rPr>
          <w:rFonts w:hint="eastAsia"/>
        </w:rPr>
      </w:pPr>
    </w:p>
    <w:p w14:paraId="2F239142" w14:textId="77777777" w:rsidR="00865F1D" w:rsidRDefault="00865F1D">
      <w:pPr>
        <w:rPr>
          <w:rFonts w:hint="eastAsia"/>
        </w:rPr>
      </w:pPr>
    </w:p>
    <w:p w14:paraId="465FA6A2" w14:textId="77777777" w:rsidR="00865F1D" w:rsidRDefault="00865F1D">
      <w:pPr>
        <w:rPr>
          <w:rFonts w:hint="eastAsia"/>
        </w:rPr>
      </w:pPr>
    </w:p>
    <w:p w14:paraId="322B2F10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“明月不知何处，有泪如天难洗。”这里表达了主人公在夜晚仰望天空，望着那轮明亮的月亮，却不知道心爱的人去了何方。泪水像天空一样无尽，难以擦拭干净，深刻地表现了思念之深。</w:t>
      </w:r>
    </w:p>
    <w:p w14:paraId="0A6539AE" w14:textId="77777777" w:rsidR="00865F1D" w:rsidRDefault="00865F1D">
      <w:pPr>
        <w:rPr>
          <w:rFonts w:hint="eastAsia"/>
        </w:rPr>
      </w:pPr>
    </w:p>
    <w:p w14:paraId="23FC4E73" w14:textId="77777777" w:rsidR="00865F1D" w:rsidRDefault="00865F1D">
      <w:pPr>
        <w:rPr>
          <w:rFonts w:hint="eastAsia"/>
        </w:rPr>
      </w:pPr>
    </w:p>
    <w:p w14:paraId="21E5A058" w14:textId="77777777" w:rsidR="00865F1D" w:rsidRDefault="00865F1D">
      <w:pPr>
        <w:rPr>
          <w:rFonts w:hint="eastAsia"/>
        </w:rPr>
      </w:pPr>
    </w:p>
    <w:p w14:paraId="72B3CBE8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“记得当年初相遇，强道人归期。”最后两句回溯到初次相遇的美好时刻，并且强调即便当时就约定好了重逢的时间，但此刻依然饱受相思之苦。整首词通过今昔对比，突显了离别的哀伤与期待重聚的心情。</w:t>
      </w:r>
    </w:p>
    <w:p w14:paraId="4F6ACE1B" w14:textId="77777777" w:rsidR="00865F1D" w:rsidRDefault="00865F1D">
      <w:pPr>
        <w:rPr>
          <w:rFonts w:hint="eastAsia"/>
        </w:rPr>
      </w:pPr>
    </w:p>
    <w:p w14:paraId="5BA5850A" w14:textId="77777777" w:rsidR="00865F1D" w:rsidRDefault="00865F1D">
      <w:pPr>
        <w:rPr>
          <w:rFonts w:hint="eastAsia"/>
        </w:rPr>
      </w:pPr>
    </w:p>
    <w:p w14:paraId="783541A3" w14:textId="77777777" w:rsidR="00865F1D" w:rsidRDefault="00865F1D">
      <w:pPr>
        <w:rPr>
          <w:rFonts w:hint="eastAsia"/>
        </w:rPr>
      </w:pPr>
    </w:p>
    <w:p w14:paraId="3691098D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D1D4E" w14:textId="77777777" w:rsidR="00865F1D" w:rsidRDefault="00865F1D">
      <w:pPr>
        <w:rPr>
          <w:rFonts w:hint="eastAsia"/>
        </w:rPr>
      </w:pPr>
    </w:p>
    <w:p w14:paraId="0ACBC2AA" w14:textId="77777777" w:rsidR="00865F1D" w:rsidRDefault="00865F1D">
      <w:pPr>
        <w:rPr>
          <w:rFonts w:hint="eastAsia"/>
        </w:rPr>
      </w:pPr>
    </w:p>
    <w:p w14:paraId="46DD913B" w14:textId="77777777" w:rsidR="00865F1D" w:rsidRDefault="00865F1D">
      <w:pPr>
        <w:rPr>
          <w:rFonts w:hint="eastAsia"/>
        </w:rPr>
      </w:pPr>
      <w:r>
        <w:rPr>
          <w:rFonts w:hint="eastAsia"/>
        </w:rPr>
        <w:tab/>
        <w:t>《谒金门·风乍起》以其独特的艺术魅力，将个人的情感世界展现得淋漓尽致。它不仅是一首表达相思之情的作品，更是中国古典文学中关于爱情和思念的经典篇章之一。通过对自然景色与内心世界的交织描写，冯延巳成功地创造了一个既真实又富有诗意的空间，让读者能够深切感受到那份跨越时空的爱情之美。</w:t>
      </w:r>
    </w:p>
    <w:p w14:paraId="10A73C17" w14:textId="77777777" w:rsidR="00865F1D" w:rsidRDefault="00865F1D">
      <w:pPr>
        <w:rPr>
          <w:rFonts w:hint="eastAsia"/>
        </w:rPr>
      </w:pPr>
    </w:p>
    <w:p w14:paraId="22EBD805" w14:textId="77777777" w:rsidR="00865F1D" w:rsidRDefault="00865F1D">
      <w:pPr>
        <w:rPr>
          <w:rFonts w:hint="eastAsia"/>
        </w:rPr>
      </w:pPr>
    </w:p>
    <w:p w14:paraId="231B469B" w14:textId="77777777" w:rsidR="00865F1D" w:rsidRDefault="00865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E12E6" w14:textId="4CCB0212" w:rsidR="00625E13" w:rsidRDefault="00625E13"/>
    <w:sectPr w:rsidR="0062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3"/>
    <w:rsid w:val="00625E13"/>
    <w:rsid w:val="00865F1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1402-367C-4366-AC6D-52921B3B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