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8ECD3" w14:textId="77777777" w:rsidR="001F1BB2" w:rsidRDefault="001F1BB2">
      <w:pPr>
        <w:rPr>
          <w:rFonts w:hint="eastAsia"/>
        </w:rPr>
      </w:pPr>
      <w:r>
        <w:rPr>
          <w:rFonts w:hint="eastAsia"/>
        </w:rPr>
        <w:t>跳棋的拼音怎么写</w:t>
      </w:r>
    </w:p>
    <w:p w14:paraId="2D7E2FF7" w14:textId="77777777" w:rsidR="001F1BB2" w:rsidRDefault="001F1BB2">
      <w:pPr>
        <w:rPr>
          <w:rFonts w:hint="eastAsia"/>
        </w:rPr>
      </w:pPr>
      <w:r>
        <w:rPr>
          <w:rFonts w:hint="eastAsia"/>
        </w:rPr>
        <w:t>跳棋，这个深受大众喜爱的传统游戏，在汉语中的发音是“tiào qí”。它是一种策略型棋类游戏，规则简单却充满趣味性。玩家需要运用智慧和战术来移动自己的棋子，以达到最终胜利的目标。为了更深入地了解跳棋，我们不妨从其历史背景、玩法特点以及教育意义等方面来进行探讨。</w:t>
      </w:r>
    </w:p>
    <w:p w14:paraId="54EAE1AD" w14:textId="77777777" w:rsidR="001F1BB2" w:rsidRDefault="001F1BB2">
      <w:pPr>
        <w:rPr>
          <w:rFonts w:hint="eastAsia"/>
        </w:rPr>
      </w:pPr>
    </w:p>
    <w:p w14:paraId="2DE68013" w14:textId="77777777" w:rsidR="001F1BB2" w:rsidRDefault="001F1BB2">
      <w:pPr>
        <w:rPr>
          <w:rFonts w:hint="eastAsia"/>
        </w:rPr>
      </w:pPr>
      <w:r>
        <w:rPr>
          <w:rFonts w:hint="eastAsia"/>
        </w:rPr>
        <w:t>历史悠久的娱乐方式</w:t>
      </w:r>
    </w:p>
    <w:p w14:paraId="511327E3" w14:textId="77777777" w:rsidR="001F1BB2" w:rsidRDefault="001F1BB2">
      <w:pPr>
        <w:rPr>
          <w:rFonts w:hint="eastAsia"/>
        </w:rPr>
      </w:pPr>
      <w:r>
        <w:rPr>
          <w:rFonts w:hint="eastAsia"/>
        </w:rPr>
        <w:t>“Tiào qí”作为一种古老的棋类游戏，它的起源可以追溯到很久以前。虽然确切的发源地难以考证，但不同版本的跳棋在世界各地都有发现。在中国，跳棋也有着悠久的历史，并且成为了民间文化的一部分。它不仅是家庭聚会时的一种消遣活动，也是朋友间交流感情的好帮手。玩跳棋不需要太多的道具，一块画有六角形网格的棋盘和几枚彩色的小圆片就足以开始一场激烈的对战。</w:t>
      </w:r>
    </w:p>
    <w:p w14:paraId="58182247" w14:textId="77777777" w:rsidR="001F1BB2" w:rsidRDefault="001F1BB2">
      <w:pPr>
        <w:rPr>
          <w:rFonts w:hint="eastAsia"/>
        </w:rPr>
      </w:pPr>
    </w:p>
    <w:p w14:paraId="4C0B53B5" w14:textId="77777777" w:rsidR="001F1BB2" w:rsidRDefault="001F1BB2">
      <w:pPr>
        <w:rPr>
          <w:rFonts w:hint="eastAsia"/>
        </w:rPr>
      </w:pPr>
      <w:r>
        <w:rPr>
          <w:rFonts w:hint="eastAsia"/>
        </w:rPr>
        <w:t>规则简明易懂</w:t>
      </w:r>
    </w:p>
    <w:p w14:paraId="690613A4" w14:textId="77777777" w:rsidR="001F1BB2" w:rsidRDefault="001F1BB2">
      <w:pPr>
        <w:rPr>
          <w:rFonts w:hint="eastAsia"/>
        </w:rPr>
      </w:pPr>
      <w:r>
        <w:rPr>
          <w:rFonts w:hint="eastAsia"/>
        </w:rPr>
        <w:t>对于想要学习“tiào qí”的新手来说，好消息是它的规则非常容易理解。每个玩家控制一组相同颜色的棋子，目标是将自己所有的棋子从棋盘的一侧移动到对面。棋子只能沿着格线前进，每次移动一格或通过跳跃对方的棋子来跨越多格。当一个玩家的棋子成功跳过对手的棋子时，那个被跳过的棋子就会被移出游戏。这样的机制既考验了玩家的空间思维能力，又增加了游戏的挑战性和趣味性。</w:t>
      </w:r>
    </w:p>
    <w:p w14:paraId="2AB9D8F8" w14:textId="77777777" w:rsidR="001F1BB2" w:rsidRDefault="001F1BB2">
      <w:pPr>
        <w:rPr>
          <w:rFonts w:hint="eastAsia"/>
        </w:rPr>
      </w:pPr>
    </w:p>
    <w:p w14:paraId="4C9006C7" w14:textId="77777777" w:rsidR="001F1BB2" w:rsidRDefault="001F1BB2">
      <w:pPr>
        <w:rPr>
          <w:rFonts w:hint="eastAsia"/>
        </w:rPr>
      </w:pPr>
      <w:r>
        <w:rPr>
          <w:rFonts w:hint="eastAsia"/>
        </w:rPr>
        <w:t>培养逻辑思考与规划能力</w:t>
      </w:r>
    </w:p>
    <w:p w14:paraId="3C074BBB" w14:textId="77777777" w:rsidR="001F1BB2" w:rsidRDefault="001F1BB2">
      <w:pPr>
        <w:rPr>
          <w:rFonts w:hint="eastAsia"/>
        </w:rPr>
      </w:pPr>
      <w:r>
        <w:rPr>
          <w:rFonts w:hint="eastAsia"/>
        </w:rPr>
        <w:t>玩“tiào qí”不仅仅是享受游戏的乐趣，更重要的是它可以锻炼人的大脑。“tiào qí”要求玩家提前计划好每一步行动，考虑到可能产生的后果，预测对手的反应并作出相应的调整。在这个过程中，玩家逐渐学会了如何分析局面、制定策略，这对提高个人的逻辑思考能力和决策水平有着积极的影响。由于游戏过程中的互动性质，玩家还可以从中学会沟通技巧和社会交往技能。</w:t>
      </w:r>
    </w:p>
    <w:p w14:paraId="001187D1" w14:textId="77777777" w:rsidR="001F1BB2" w:rsidRDefault="001F1BB2">
      <w:pPr>
        <w:rPr>
          <w:rFonts w:hint="eastAsia"/>
        </w:rPr>
      </w:pPr>
    </w:p>
    <w:p w14:paraId="3AAD8C70" w14:textId="77777777" w:rsidR="001F1BB2" w:rsidRDefault="001F1BB2">
      <w:pPr>
        <w:rPr>
          <w:rFonts w:hint="eastAsia"/>
        </w:rPr>
      </w:pPr>
      <w:r>
        <w:rPr>
          <w:rFonts w:hint="eastAsia"/>
        </w:rPr>
        <w:t>适合所有年龄段的人群</w:t>
      </w:r>
    </w:p>
    <w:p w14:paraId="13DCB52D" w14:textId="77777777" w:rsidR="001F1BB2" w:rsidRDefault="001F1BB2">
      <w:pPr>
        <w:rPr>
          <w:rFonts w:hint="eastAsia"/>
        </w:rPr>
      </w:pPr>
      <w:r>
        <w:rPr>
          <w:rFonts w:hint="eastAsia"/>
        </w:rPr>
        <w:t>无论你是儿童还是成年人，“tiào qí”都是一个非常适合的选择。对于孩子们而言，它是一个寓教于乐的学习工具；而对于成年人来说，则提供了一个放松心情的机会。在快节奏的现代生活中，“tiào qí”以其独特的魅力让人们暂时远离繁忙的工作压力，沉浸在简单的快乐之中。因此，“tiào qí”不仅是一款经典的游戏，更是一座连接不同世代心灵的桥梁。</w:t>
      </w:r>
    </w:p>
    <w:p w14:paraId="696654E4" w14:textId="77777777" w:rsidR="001F1BB2" w:rsidRDefault="001F1BB2">
      <w:pPr>
        <w:rPr>
          <w:rFonts w:hint="eastAsia"/>
        </w:rPr>
      </w:pPr>
    </w:p>
    <w:p w14:paraId="71EC3A3C" w14:textId="77777777" w:rsidR="001F1BB2" w:rsidRDefault="001F1BB2">
      <w:pPr>
        <w:rPr>
          <w:rFonts w:hint="eastAsia"/>
        </w:rPr>
      </w:pPr>
      <w:r>
        <w:rPr>
          <w:rFonts w:hint="eastAsia"/>
        </w:rPr>
        <w:t>本文是由每日作文网(2345lzwz.com)为大家创作</w:t>
      </w:r>
    </w:p>
    <w:p w14:paraId="4A7BDED1" w14:textId="15D39AF4" w:rsidR="00A64337" w:rsidRDefault="00A64337"/>
    <w:sectPr w:rsidR="00A643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337"/>
    <w:rsid w:val="001F1BB2"/>
    <w:rsid w:val="009442F6"/>
    <w:rsid w:val="00A64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9BD8C-BCE3-4EEC-99E0-8D82F805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43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43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43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43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43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43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43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43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43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43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43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43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4337"/>
    <w:rPr>
      <w:rFonts w:cstheme="majorBidi"/>
      <w:color w:val="2F5496" w:themeColor="accent1" w:themeShade="BF"/>
      <w:sz w:val="28"/>
      <w:szCs w:val="28"/>
    </w:rPr>
  </w:style>
  <w:style w:type="character" w:customStyle="1" w:styleId="50">
    <w:name w:val="标题 5 字符"/>
    <w:basedOn w:val="a0"/>
    <w:link w:val="5"/>
    <w:uiPriority w:val="9"/>
    <w:semiHidden/>
    <w:rsid w:val="00A64337"/>
    <w:rPr>
      <w:rFonts w:cstheme="majorBidi"/>
      <w:color w:val="2F5496" w:themeColor="accent1" w:themeShade="BF"/>
      <w:sz w:val="24"/>
    </w:rPr>
  </w:style>
  <w:style w:type="character" w:customStyle="1" w:styleId="60">
    <w:name w:val="标题 6 字符"/>
    <w:basedOn w:val="a0"/>
    <w:link w:val="6"/>
    <w:uiPriority w:val="9"/>
    <w:semiHidden/>
    <w:rsid w:val="00A64337"/>
    <w:rPr>
      <w:rFonts w:cstheme="majorBidi"/>
      <w:b/>
      <w:bCs/>
      <w:color w:val="2F5496" w:themeColor="accent1" w:themeShade="BF"/>
    </w:rPr>
  </w:style>
  <w:style w:type="character" w:customStyle="1" w:styleId="70">
    <w:name w:val="标题 7 字符"/>
    <w:basedOn w:val="a0"/>
    <w:link w:val="7"/>
    <w:uiPriority w:val="9"/>
    <w:semiHidden/>
    <w:rsid w:val="00A64337"/>
    <w:rPr>
      <w:rFonts w:cstheme="majorBidi"/>
      <w:b/>
      <w:bCs/>
      <w:color w:val="595959" w:themeColor="text1" w:themeTint="A6"/>
    </w:rPr>
  </w:style>
  <w:style w:type="character" w:customStyle="1" w:styleId="80">
    <w:name w:val="标题 8 字符"/>
    <w:basedOn w:val="a0"/>
    <w:link w:val="8"/>
    <w:uiPriority w:val="9"/>
    <w:semiHidden/>
    <w:rsid w:val="00A64337"/>
    <w:rPr>
      <w:rFonts w:cstheme="majorBidi"/>
      <w:color w:val="595959" w:themeColor="text1" w:themeTint="A6"/>
    </w:rPr>
  </w:style>
  <w:style w:type="character" w:customStyle="1" w:styleId="90">
    <w:name w:val="标题 9 字符"/>
    <w:basedOn w:val="a0"/>
    <w:link w:val="9"/>
    <w:uiPriority w:val="9"/>
    <w:semiHidden/>
    <w:rsid w:val="00A64337"/>
    <w:rPr>
      <w:rFonts w:eastAsiaTheme="majorEastAsia" w:cstheme="majorBidi"/>
      <w:color w:val="595959" w:themeColor="text1" w:themeTint="A6"/>
    </w:rPr>
  </w:style>
  <w:style w:type="paragraph" w:styleId="a3">
    <w:name w:val="Title"/>
    <w:basedOn w:val="a"/>
    <w:next w:val="a"/>
    <w:link w:val="a4"/>
    <w:uiPriority w:val="10"/>
    <w:qFormat/>
    <w:rsid w:val="00A643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43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3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43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4337"/>
    <w:pPr>
      <w:spacing w:before="160"/>
      <w:jc w:val="center"/>
    </w:pPr>
    <w:rPr>
      <w:i/>
      <w:iCs/>
      <w:color w:val="404040" w:themeColor="text1" w:themeTint="BF"/>
    </w:rPr>
  </w:style>
  <w:style w:type="character" w:customStyle="1" w:styleId="a8">
    <w:name w:val="引用 字符"/>
    <w:basedOn w:val="a0"/>
    <w:link w:val="a7"/>
    <w:uiPriority w:val="29"/>
    <w:rsid w:val="00A64337"/>
    <w:rPr>
      <w:i/>
      <w:iCs/>
      <w:color w:val="404040" w:themeColor="text1" w:themeTint="BF"/>
    </w:rPr>
  </w:style>
  <w:style w:type="paragraph" w:styleId="a9">
    <w:name w:val="List Paragraph"/>
    <w:basedOn w:val="a"/>
    <w:uiPriority w:val="34"/>
    <w:qFormat/>
    <w:rsid w:val="00A64337"/>
    <w:pPr>
      <w:ind w:left="720"/>
      <w:contextualSpacing/>
    </w:pPr>
  </w:style>
  <w:style w:type="character" w:styleId="aa">
    <w:name w:val="Intense Emphasis"/>
    <w:basedOn w:val="a0"/>
    <w:uiPriority w:val="21"/>
    <w:qFormat/>
    <w:rsid w:val="00A64337"/>
    <w:rPr>
      <w:i/>
      <w:iCs/>
      <w:color w:val="2F5496" w:themeColor="accent1" w:themeShade="BF"/>
    </w:rPr>
  </w:style>
  <w:style w:type="paragraph" w:styleId="ab">
    <w:name w:val="Intense Quote"/>
    <w:basedOn w:val="a"/>
    <w:next w:val="a"/>
    <w:link w:val="ac"/>
    <w:uiPriority w:val="30"/>
    <w:qFormat/>
    <w:rsid w:val="00A643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4337"/>
    <w:rPr>
      <w:i/>
      <w:iCs/>
      <w:color w:val="2F5496" w:themeColor="accent1" w:themeShade="BF"/>
    </w:rPr>
  </w:style>
  <w:style w:type="character" w:styleId="ad">
    <w:name w:val="Intense Reference"/>
    <w:basedOn w:val="a0"/>
    <w:uiPriority w:val="32"/>
    <w:qFormat/>
    <w:rsid w:val="00A643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