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受伤的总是我的句子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因为意外而受伤，尤其是在我们最不经意的时候。手是我们进行各种活动的主要工具，而一旦受伤，它便会使我们的生活变得异常不便。这种情况下，我们的表达和沟通方式也随之受到影响，句子在此刻显得更加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受伤的句子，如同受伤的手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当我的手指在键盘上敲击时，常常会想到，如果手受伤，那么我写出的每一个字都会显得那么无力。这些句子如同我的手，因疼痛而颤抖，无法自由表达心中的情感。受伤不仅是身体的痛楚，更是心灵的孤独。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痛苦与表达的碰撞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的受伤让我的思维变得迟钝，句子的流畅度也大打折扣。每当我试图表达一个复杂的想法，却发现指尖的疼痛让我无法继续，那种挫败感让我更加渴望能够再次流畅地书写。受伤的句子在字里行间流露出不安与焦虑，仿佛在抗议着命运的不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句子的力量与脆弱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使受伤的句子依然有其力量。它们在我内心深处仍旧能够激发出对生活的思考和对未来的希望。每一个字都是我情感的寄托，虽然手受伤了，但心灵的表达依然能够在某种程度上得以实现。无论多么脆弱的句子，终究有它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愈合与重生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随着时间的推移，手的伤势总会愈合。待伤愈之后，重新拿起笔时，我会发现那些受伤的句子其实是一种经历，一种成长的证明。它们提醒着我，生命中即便有痛苦与挫折，也能在艰难中找寻到前行的力量。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当手受伤，句子也在经历一场特殊的洗礼。它们教会我珍惜平凡的表达与沟通，同时也让我意识到，生活的每一次受伤都是自我修复与成长的契机。未来，我将更加勇敢地面对每一个挑战，让句子在经历风雨后，依然坚韧而有力地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