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生活中难免会遇到挫折和困难，但请相信，阳光总在风雨后。每一次的挑战都是成长的机会，让我们在跌倒中学会坚强，迎接更美好的明天。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努力是通向成功的桥梁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成功没有捷径，唯有通过坚持不懈的努力，才能跨越重重障碍。每一滴汗水都是通往梦想的铺路石，只要不断努力，就一定能看到成功的曙光。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心中有梦想，脚下有力量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梦想是引导我们前行的灯塔。无论多么渺小的梦想，只要我们怀揣热情与信念，就能创造出无穷的力量，去实现心中的理想。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无论昨日的你经历了什么，今天都是一个全新的开始。放下过去，迎接新的挑战，让每一天都充满希望与可能。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微笑是解决问题的良药。无论生活多么艰难，保持微笑不仅能让自己更积极，也能感染身边的人。微笑面对生活，幸福就会不请自来。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自信是成功的第一步。相信自己的能力，勇敢追寻梦想，无论路途多么崎岖，只要不放弃，就一定能够到达理想的彼岸。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失败并不可怕，它是成功道路上的必经之路。每一次失败都带来宝贵的经验，让我们更加成熟与坚定，最终迎来成功的喜悦。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感恩是幸福的源泉。无论生活中的琐事有多繁杂，学会感恩身边的一切，将会让我们心中充满阳光，生活更加美好。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保持一颗平常心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在追求梦想的过程中，保持一颗平常心至关重要。无论成败如何，保持平和的心态，才能更好地应对生活中的起伏，享受每一个当下。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永远年轻，永远热泪盈眶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人生的意义在于不断追求与体验。无论岁月如何流逝，保持一颗年轻的心，让生活充满热情与感动，才能真正活出精彩。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7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