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F65EB6" w14:textId="77777777" w:rsidR="00CB5BE7" w:rsidRDefault="00CB5BE7">
      <w:pPr>
        <w:rPr>
          <w:rFonts w:hint="eastAsia"/>
        </w:rPr>
      </w:pPr>
    </w:p>
    <w:p w14:paraId="703FEDA5" w14:textId="77777777" w:rsidR="00CB5BE7" w:rsidRDefault="00CB5BE7">
      <w:pPr>
        <w:rPr>
          <w:rFonts w:hint="eastAsia"/>
        </w:rPr>
      </w:pPr>
      <w:r>
        <w:rPr>
          <w:rFonts w:hint="eastAsia"/>
        </w:rPr>
        <w:tab/>
        <w:t>Shi Yong Fan Wei</w:t>
      </w:r>
    </w:p>
    <w:p w14:paraId="388D0430" w14:textId="77777777" w:rsidR="00CB5BE7" w:rsidRDefault="00CB5BE7">
      <w:pPr>
        <w:rPr>
          <w:rFonts w:hint="eastAsia"/>
        </w:rPr>
      </w:pPr>
    </w:p>
    <w:p w14:paraId="6AA7AD36" w14:textId="77777777" w:rsidR="00CB5BE7" w:rsidRDefault="00CB5BE7">
      <w:pPr>
        <w:rPr>
          <w:rFonts w:hint="eastAsia"/>
        </w:rPr>
      </w:pPr>
    </w:p>
    <w:p w14:paraId="2C9171A1" w14:textId="77777777" w:rsidR="00CB5BE7" w:rsidRDefault="00CB5BE7">
      <w:pPr>
        <w:rPr>
          <w:rFonts w:hint="eastAsia"/>
        </w:rPr>
      </w:pPr>
      <w:r>
        <w:rPr>
          <w:rFonts w:hint="eastAsia"/>
        </w:rPr>
        <w:tab/>
        <w:t>适用范围，即一个事物、规则或制度等能够被合理应用的界限和领域。在不同的语境下，“适用范围”可以指代多种概念，例如法律条文的有效边界、技术设备的操作环境、政策实施的覆盖区域等。理解适用范围对于准确把握各种规定、技术或理论的实际影响至关重要。</w:t>
      </w:r>
    </w:p>
    <w:p w14:paraId="203AAA99" w14:textId="77777777" w:rsidR="00CB5BE7" w:rsidRDefault="00CB5BE7">
      <w:pPr>
        <w:rPr>
          <w:rFonts w:hint="eastAsia"/>
        </w:rPr>
      </w:pPr>
    </w:p>
    <w:p w14:paraId="36F34B8A" w14:textId="77777777" w:rsidR="00CB5BE7" w:rsidRDefault="00CB5BE7">
      <w:pPr>
        <w:rPr>
          <w:rFonts w:hint="eastAsia"/>
        </w:rPr>
      </w:pPr>
    </w:p>
    <w:p w14:paraId="2A3C1FB5" w14:textId="77777777" w:rsidR="00CB5BE7" w:rsidRDefault="00CB5BE7">
      <w:pPr>
        <w:rPr>
          <w:rFonts w:hint="eastAsia"/>
        </w:rPr>
      </w:pPr>
    </w:p>
    <w:p w14:paraId="10F37038" w14:textId="77777777" w:rsidR="00CB5BE7" w:rsidRDefault="00CB5BE7">
      <w:pPr>
        <w:rPr>
          <w:rFonts w:hint="eastAsia"/>
        </w:rPr>
      </w:pPr>
      <w:r>
        <w:rPr>
          <w:rFonts w:hint="eastAsia"/>
        </w:rPr>
        <w:tab/>
        <w:t>法律中的适用范围</w:t>
      </w:r>
    </w:p>
    <w:p w14:paraId="2BED36A5" w14:textId="77777777" w:rsidR="00CB5BE7" w:rsidRDefault="00CB5BE7">
      <w:pPr>
        <w:rPr>
          <w:rFonts w:hint="eastAsia"/>
        </w:rPr>
      </w:pPr>
    </w:p>
    <w:p w14:paraId="70372010" w14:textId="77777777" w:rsidR="00CB5BE7" w:rsidRDefault="00CB5BE7">
      <w:pPr>
        <w:rPr>
          <w:rFonts w:hint="eastAsia"/>
        </w:rPr>
      </w:pPr>
    </w:p>
    <w:p w14:paraId="6FD7297C" w14:textId="77777777" w:rsidR="00CB5BE7" w:rsidRDefault="00CB5BE7">
      <w:pPr>
        <w:rPr>
          <w:rFonts w:hint="eastAsia"/>
        </w:rPr>
      </w:pPr>
      <w:r>
        <w:rPr>
          <w:rFonts w:hint="eastAsia"/>
        </w:rPr>
        <w:tab/>
        <w:t>在法律体系中，适用范围指的是某项法律法规生效的空间、时间和对象。例如，一部新的环境保护法可能明确规定它适用于全国所有地区，并且针对特定行业的企业进行污染物排放管理。这意味着无论是在繁华都市还是偏远乡村，只要属于该行业范畴的企业都必须遵守相应的环保要求。某些特别行政区或者自治地方可能会有自己的补充条例，在这种情况下，了解这些特殊规定的适用范围同样关键。</w:t>
      </w:r>
    </w:p>
    <w:p w14:paraId="63A8949A" w14:textId="77777777" w:rsidR="00CB5BE7" w:rsidRDefault="00CB5BE7">
      <w:pPr>
        <w:rPr>
          <w:rFonts w:hint="eastAsia"/>
        </w:rPr>
      </w:pPr>
    </w:p>
    <w:p w14:paraId="6F8D0097" w14:textId="77777777" w:rsidR="00CB5BE7" w:rsidRDefault="00CB5BE7">
      <w:pPr>
        <w:rPr>
          <w:rFonts w:hint="eastAsia"/>
        </w:rPr>
      </w:pPr>
    </w:p>
    <w:p w14:paraId="6E903A4C" w14:textId="77777777" w:rsidR="00CB5BE7" w:rsidRDefault="00CB5BE7">
      <w:pPr>
        <w:rPr>
          <w:rFonts w:hint="eastAsia"/>
        </w:rPr>
      </w:pPr>
    </w:p>
    <w:p w14:paraId="1E00C9F8" w14:textId="77777777" w:rsidR="00CB5BE7" w:rsidRDefault="00CB5BE7">
      <w:pPr>
        <w:rPr>
          <w:rFonts w:hint="eastAsia"/>
        </w:rPr>
      </w:pPr>
      <w:r>
        <w:rPr>
          <w:rFonts w:hint="eastAsia"/>
        </w:rPr>
        <w:tab/>
        <w:t>技术产品与服务的适用范围</w:t>
      </w:r>
    </w:p>
    <w:p w14:paraId="003E481E" w14:textId="77777777" w:rsidR="00CB5BE7" w:rsidRDefault="00CB5BE7">
      <w:pPr>
        <w:rPr>
          <w:rFonts w:hint="eastAsia"/>
        </w:rPr>
      </w:pPr>
    </w:p>
    <w:p w14:paraId="5F7661D6" w14:textId="77777777" w:rsidR="00CB5BE7" w:rsidRDefault="00CB5BE7">
      <w:pPr>
        <w:rPr>
          <w:rFonts w:hint="eastAsia"/>
        </w:rPr>
      </w:pPr>
    </w:p>
    <w:p w14:paraId="5E13ABBB" w14:textId="77777777" w:rsidR="00CB5BE7" w:rsidRDefault="00CB5BE7">
      <w:pPr>
        <w:rPr>
          <w:rFonts w:hint="eastAsia"/>
        </w:rPr>
      </w:pPr>
      <w:r>
        <w:rPr>
          <w:rFonts w:hint="eastAsia"/>
        </w:rPr>
        <w:tab/>
        <w:t>对于技术产品和服务而言，适用范围则更多地涉及到它们的功能限制以及最佳使用条件。比如一款智能手机可能标榜支持全球多个频段以确保国际漫游时的良好通信质量；而软件应用程序也可能声明兼容不同操作系统版本来扩大用户基数。制造商通常会在产品说明书中详细列出适用范围的信息，以便消费者能够根据自身需求做出正确的购买决策。</w:t>
      </w:r>
    </w:p>
    <w:p w14:paraId="035A71C2" w14:textId="77777777" w:rsidR="00CB5BE7" w:rsidRDefault="00CB5BE7">
      <w:pPr>
        <w:rPr>
          <w:rFonts w:hint="eastAsia"/>
        </w:rPr>
      </w:pPr>
    </w:p>
    <w:p w14:paraId="63FD2172" w14:textId="77777777" w:rsidR="00CB5BE7" w:rsidRDefault="00CB5BE7">
      <w:pPr>
        <w:rPr>
          <w:rFonts w:hint="eastAsia"/>
        </w:rPr>
      </w:pPr>
    </w:p>
    <w:p w14:paraId="6E184B65" w14:textId="77777777" w:rsidR="00CB5BE7" w:rsidRDefault="00CB5BE7">
      <w:pPr>
        <w:rPr>
          <w:rFonts w:hint="eastAsia"/>
        </w:rPr>
      </w:pPr>
    </w:p>
    <w:p w14:paraId="767270A6" w14:textId="77777777" w:rsidR="00CB5BE7" w:rsidRDefault="00CB5BE7">
      <w:pPr>
        <w:rPr>
          <w:rFonts w:hint="eastAsia"/>
        </w:rPr>
      </w:pPr>
      <w:r>
        <w:rPr>
          <w:rFonts w:hint="eastAsia"/>
        </w:rPr>
        <w:tab/>
        <w:t>科学研究中的适用范围</w:t>
      </w:r>
    </w:p>
    <w:p w14:paraId="2073A204" w14:textId="77777777" w:rsidR="00CB5BE7" w:rsidRDefault="00CB5BE7">
      <w:pPr>
        <w:rPr>
          <w:rFonts w:hint="eastAsia"/>
        </w:rPr>
      </w:pPr>
    </w:p>
    <w:p w14:paraId="2465B3F2" w14:textId="77777777" w:rsidR="00CB5BE7" w:rsidRDefault="00CB5BE7">
      <w:pPr>
        <w:rPr>
          <w:rFonts w:hint="eastAsia"/>
        </w:rPr>
      </w:pPr>
    </w:p>
    <w:p w14:paraId="7C303334" w14:textId="77777777" w:rsidR="00CB5BE7" w:rsidRDefault="00CB5BE7">
      <w:pPr>
        <w:rPr>
          <w:rFonts w:hint="eastAsia"/>
        </w:rPr>
      </w:pPr>
      <w:r>
        <w:rPr>
          <w:rFonts w:hint="eastAsia"/>
        </w:rPr>
        <w:tab/>
        <w:t>在科研领域，研究结果的适用范围反映了最后的总结的有效性和可推广性。科学家们在发表研究成果时会指出实验条件、样本选择等因素对最终数据的影响，从而界定其发现可以被应用于哪些情况。如果一项医学研究表明某种药物对人体有疗效，那么报告中就会具体说明该药适合治疗哪类疾病、适用人群特征（如年龄、性别）等信息。这样的限定有助于其他研究人员评估该成果的价值，并考虑是否可以在更大规模或更广泛的情境下重复验证。</w:t>
      </w:r>
    </w:p>
    <w:p w14:paraId="2D3C2916" w14:textId="77777777" w:rsidR="00CB5BE7" w:rsidRDefault="00CB5BE7">
      <w:pPr>
        <w:rPr>
          <w:rFonts w:hint="eastAsia"/>
        </w:rPr>
      </w:pPr>
    </w:p>
    <w:p w14:paraId="596891CD" w14:textId="77777777" w:rsidR="00CB5BE7" w:rsidRDefault="00CB5BE7">
      <w:pPr>
        <w:rPr>
          <w:rFonts w:hint="eastAsia"/>
        </w:rPr>
      </w:pPr>
    </w:p>
    <w:p w14:paraId="0A014C3C" w14:textId="77777777" w:rsidR="00CB5BE7" w:rsidRDefault="00CB5BE7">
      <w:pPr>
        <w:rPr>
          <w:rFonts w:hint="eastAsia"/>
        </w:rPr>
      </w:pPr>
    </w:p>
    <w:p w14:paraId="2D6DD2F7" w14:textId="77777777" w:rsidR="00CB5BE7" w:rsidRDefault="00CB5BE7">
      <w:pPr>
        <w:rPr>
          <w:rFonts w:hint="eastAsia"/>
        </w:rPr>
      </w:pPr>
      <w:r>
        <w:rPr>
          <w:rFonts w:hint="eastAsia"/>
        </w:rPr>
        <w:tab/>
        <w:t>教育政策的适用范围</w:t>
      </w:r>
    </w:p>
    <w:p w14:paraId="5068DCAD" w14:textId="77777777" w:rsidR="00CB5BE7" w:rsidRDefault="00CB5BE7">
      <w:pPr>
        <w:rPr>
          <w:rFonts w:hint="eastAsia"/>
        </w:rPr>
      </w:pPr>
    </w:p>
    <w:p w14:paraId="6B1F9312" w14:textId="77777777" w:rsidR="00CB5BE7" w:rsidRDefault="00CB5BE7">
      <w:pPr>
        <w:rPr>
          <w:rFonts w:hint="eastAsia"/>
        </w:rPr>
      </w:pPr>
    </w:p>
    <w:p w14:paraId="430B669C" w14:textId="77777777" w:rsidR="00CB5BE7" w:rsidRDefault="00CB5BE7">
      <w:pPr>
        <w:rPr>
          <w:rFonts w:hint="eastAsia"/>
        </w:rPr>
      </w:pPr>
      <w:r>
        <w:rPr>
          <w:rFonts w:hint="eastAsia"/>
        </w:rPr>
        <w:tab/>
        <w:t>教育政策的适用范围往往涵盖了从学前教育到高等教育各个阶段的不同学校类型及其学生群体。政府出台的新政可能会强调它仅适用于公立学校，或是包括私立在内的全部教育机构。还会考虑到城乡差异、经济水平等因素，确保政策既具有普遍指导意义又能因地制宜地满足各地实际需要。因此，教育工作者和家长都应该密切关注相关政策的适用范围，以充分利用资源为孩子提供最适合的成长环境。</w:t>
      </w:r>
    </w:p>
    <w:p w14:paraId="009F55D6" w14:textId="77777777" w:rsidR="00CB5BE7" w:rsidRDefault="00CB5BE7">
      <w:pPr>
        <w:rPr>
          <w:rFonts w:hint="eastAsia"/>
        </w:rPr>
      </w:pPr>
    </w:p>
    <w:p w14:paraId="266F26AE" w14:textId="77777777" w:rsidR="00CB5BE7" w:rsidRDefault="00CB5BE7">
      <w:pPr>
        <w:rPr>
          <w:rFonts w:hint="eastAsia"/>
        </w:rPr>
      </w:pPr>
    </w:p>
    <w:p w14:paraId="5066F070" w14:textId="77777777" w:rsidR="00CB5BE7" w:rsidRDefault="00CB5BE7">
      <w:pPr>
        <w:rPr>
          <w:rFonts w:hint="eastAsia"/>
        </w:rPr>
      </w:pPr>
    </w:p>
    <w:p w14:paraId="092D2B27" w14:textId="77777777" w:rsidR="00CB5BE7" w:rsidRDefault="00CB5BE7">
      <w:pPr>
        <w:rPr>
          <w:rFonts w:hint="eastAsia"/>
        </w:rPr>
      </w:pPr>
      <w:r>
        <w:rPr>
          <w:rFonts w:hint="eastAsia"/>
        </w:rPr>
        <w:tab/>
        <w:t>最后的总结</w:t>
      </w:r>
    </w:p>
    <w:p w14:paraId="53805033" w14:textId="77777777" w:rsidR="00CB5BE7" w:rsidRDefault="00CB5BE7">
      <w:pPr>
        <w:rPr>
          <w:rFonts w:hint="eastAsia"/>
        </w:rPr>
      </w:pPr>
    </w:p>
    <w:p w14:paraId="77D8B4C4" w14:textId="77777777" w:rsidR="00CB5BE7" w:rsidRDefault="00CB5BE7">
      <w:pPr>
        <w:rPr>
          <w:rFonts w:hint="eastAsia"/>
        </w:rPr>
      </w:pPr>
    </w:p>
    <w:p w14:paraId="7E2F1F23" w14:textId="77777777" w:rsidR="00CB5BE7" w:rsidRDefault="00CB5BE7">
      <w:pPr>
        <w:rPr>
          <w:rFonts w:hint="eastAsia"/>
        </w:rPr>
      </w:pPr>
      <w:r>
        <w:rPr>
          <w:rFonts w:hint="eastAsia"/>
        </w:rPr>
        <w:tab/>
        <w:t>无论是法律条款、科技产品、学术研究还是公共政策，“适用范围”都是一个非常重要的概念。它不仅界定了规则或技术发挥作用的具体情境，而且也是衡量其有效性和价值的重要指标之一。正确理解和运用适用范围可以帮助我们更好地适应社会变化，享受科技进步带来的便利，同时也促进公平正义和社会和谐发展。</w:t>
      </w:r>
    </w:p>
    <w:p w14:paraId="23852A84" w14:textId="77777777" w:rsidR="00CB5BE7" w:rsidRDefault="00CB5BE7">
      <w:pPr>
        <w:rPr>
          <w:rFonts w:hint="eastAsia"/>
        </w:rPr>
      </w:pPr>
    </w:p>
    <w:p w14:paraId="5679000E" w14:textId="77777777" w:rsidR="00CB5BE7" w:rsidRDefault="00CB5BE7">
      <w:pPr>
        <w:rPr>
          <w:rFonts w:hint="eastAsia"/>
        </w:rPr>
      </w:pPr>
    </w:p>
    <w:p w14:paraId="65511450" w14:textId="77777777" w:rsidR="00CB5BE7" w:rsidRDefault="00CB5BE7">
      <w:pPr>
        <w:rPr>
          <w:rFonts w:hint="eastAsia"/>
        </w:rPr>
      </w:pPr>
      <w:r>
        <w:rPr>
          <w:rFonts w:hint="eastAsia"/>
        </w:rPr>
        <w:t>本文是由每日作文网(2345lzwz.com)为大家创作</w:t>
      </w:r>
    </w:p>
    <w:p w14:paraId="1619EDFF" w14:textId="7B040C19" w:rsidR="00C11790" w:rsidRDefault="00C11790"/>
    <w:sectPr w:rsidR="00C1179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1790"/>
    <w:rsid w:val="00C11790"/>
    <w:rsid w:val="00CB5BE7"/>
    <w:rsid w:val="00E538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FD05D1-45FF-4F22-A0B9-82F1F7DEF2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1179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1179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1179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1179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1179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1179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1179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1179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1179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1179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1179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1179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11790"/>
    <w:rPr>
      <w:rFonts w:cstheme="majorBidi"/>
      <w:color w:val="2F5496" w:themeColor="accent1" w:themeShade="BF"/>
      <w:sz w:val="28"/>
      <w:szCs w:val="28"/>
    </w:rPr>
  </w:style>
  <w:style w:type="character" w:customStyle="1" w:styleId="50">
    <w:name w:val="标题 5 字符"/>
    <w:basedOn w:val="a0"/>
    <w:link w:val="5"/>
    <w:uiPriority w:val="9"/>
    <w:semiHidden/>
    <w:rsid w:val="00C11790"/>
    <w:rPr>
      <w:rFonts w:cstheme="majorBidi"/>
      <w:color w:val="2F5496" w:themeColor="accent1" w:themeShade="BF"/>
      <w:sz w:val="24"/>
    </w:rPr>
  </w:style>
  <w:style w:type="character" w:customStyle="1" w:styleId="60">
    <w:name w:val="标题 6 字符"/>
    <w:basedOn w:val="a0"/>
    <w:link w:val="6"/>
    <w:uiPriority w:val="9"/>
    <w:semiHidden/>
    <w:rsid w:val="00C11790"/>
    <w:rPr>
      <w:rFonts w:cstheme="majorBidi"/>
      <w:b/>
      <w:bCs/>
      <w:color w:val="2F5496" w:themeColor="accent1" w:themeShade="BF"/>
    </w:rPr>
  </w:style>
  <w:style w:type="character" w:customStyle="1" w:styleId="70">
    <w:name w:val="标题 7 字符"/>
    <w:basedOn w:val="a0"/>
    <w:link w:val="7"/>
    <w:uiPriority w:val="9"/>
    <w:semiHidden/>
    <w:rsid w:val="00C11790"/>
    <w:rPr>
      <w:rFonts w:cstheme="majorBidi"/>
      <w:b/>
      <w:bCs/>
      <w:color w:val="595959" w:themeColor="text1" w:themeTint="A6"/>
    </w:rPr>
  </w:style>
  <w:style w:type="character" w:customStyle="1" w:styleId="80">
    <w:name w:val="标题 8 字符"/>
    <w:basedOn w:val="a0"/>
    <w:link w:val="8"/>
    <w:uiPriority w:val="9"/>
    <w:semiHidden/>
    <w:rsid w:val="00C11790"/>
    <w:rPr>
      <w:rFonts w:cstheme="majorBidi"/>
      <w:color w:val="595959" w:themeColor="text1" w:themeTint="A6"/>
    </w:rPr>
  </w:style>
  <w:style w:type="character" w:customStyle="1" w:styleId="90">
    <w:name w:val="标题 9 字符"/>
    <w:basedOn w:val="a0"/>
    <w:link w:val="9"/>
    <w:uiPriority w:val="9"/>
    <w:semiHidden/>
    <w:rsid w:val="00C11790"/>
    <w:rPr>
      <w:rFonts w:eastAsiaTheme="majorEastAsia" w:cstheme="majorBidi"/>
      <w:color w:val="595959" w:themeColor="text1" w:themeTint="A6"/>
    </w:rPr>
  </w:style>
  <w:style w:type="paragraph" w:styleId="a3">
    <w:name w:val="Title"/>
    <w:basedOn w:val="a"/>
    <w:next w:val="a"/>
    <w:link w:val="a4"/>
    <w:uiPriority w:val="10"/>
    <w:qFormat/>
    <w:rsid w:val="00C1179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1179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1179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1179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11790"/>
    <w:pPr>
      <w:spacing w:before="160"/>
      <w:jc w:val="center"/>
    </w:pPr>
    <w:rPr>
      <w:i/>
      <w:iCs/>
      <w:color w:val="404040" w:themeColor="text1" w:themeTint="BF"/>
    </w:rPr>
  </w:style>
  <w:style w:type="character" w:customStyle="1" w:styleId="a8">
    <w:name w:val="引用 字符"/>
    <w:basedOn w:val="a0"/>
    <w:link w:val="a7"/>
    <w:uiPriority w:val="29"/>
    <w:rsid w:val="00C11790"/>
    <w:rPr>
      <w:i/>
      <w:iCs/>
      <w:color w:val="404040" w:themeColor="text1" w:themeTint="BF"/>
    </w:rPr>
  </w:style>
  <w:style w:type="paragraph" w:styleId="a9">
    <w:name w:val="List Paragraph"/>
    <w:basedOn w:val="a"/>
    <w:uiPriority w:val="34"/>
    <w:qFormat/>
    <w:rsid w:val="00C11790"/>
    <w:pPr>
      <w:ind w:left="720"/>
      <w:contextualSpacing/>
    </w:pPr>
  </w:style>
  <w:style w:type="character" w:styleId="aa">
    <w:name w:val="Intense Emphasis"/>
    <w:basedOn w:val="a0"/>
    <w:uiPriority w:val="21"/>
    <w:qFormat/>
    <w:rsid w:val="00C11790"/>
    <w:rPr>
      <w:i/>
      <w:iCs/>
      <w:color w:val="2F5496" w:themeColor="accent1" w:themeShade="BF"/>
    </w:rPr>
  </w:style>
  <w:style w:type="paragraph" w:styleId="ab">
    <w:name w:val="Intense Quote"/>
    <w:basedOn w:val="a"/>
    <w:next w:val="a"/>
    <w:link w:val="ac"/>
    <w:uiPriority w:val="30"/>
    <w:qFormat/>
    <w:rsid w:val="00C1179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11790"/>
    <w:rPr>
      <w:i/>
      <w:iCs/>
      <w:color w:val="2F5496" w:themeColor="accent1" w:themeShade="BF"/>
    </w:rPr>
  </w:style>
  <w:style w:type="character" w:styleId="ad">
    <w:name w:val="Intense Reference"/>
    <w:basedOn w:val="a0"/>
    <w:uiPriority w:val="32"/>
    <w:qFormat/>
    <w:rsid w:val="00C1179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164</Words>
  <Characters>940</Characters>
  <Application>Microsoft Office Word</Application>
  <DocSecurity>0</DocSecurity>
  <Lines>7</Lines>
  <Paragraphs>2</Paragraphs>
  <ScaleCrop>false</ScaleCrop>
  <Company/>
  <LinksUpToDate>false</LinksUpToDate>
  <CharactersWithSpaces>1102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2025-01-27T02:14:00Z</dcterms:created>
  <dcterms:modified xsi:type="dcterms:W3CDTF">2025-01-27T02:14:00Z</dcterms:modified>
</cp:coreProperties>
</file>