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E11F" w14:textId="77777777" w:rsidR="00B373B4" w:rsidRDefault="00B373B4">
      <w:pPr>
        <w:rPr>
          <w:rFonts w:hint="eastAsia"/>
        </w:rPr>
      </w:pPr>
      <w:r>
        <w:rPr>
          <w:rFonts w:hint="eastAsia"/>
        </w:rPr>
        <w:t>铟的拼音和组词</w:t>
      </w:r>
    </w:p>
    <w:p w14:paraId="3A645BCE" w14:textId="77777777" w:rsidR="00B373B4" w:rsidRDefault="00B373B4">
      <w:pPr>
        <w:rPr>
          <w:rFonts w:hint="eastAsia"/>
        </w:rPr>
      </w:pPr>
      <w:r>
        <w:rPr>
          <w:rFonts w:hint="eastAsia"/>
        </w:rPr>
        <w:t>铟（yīn），一种银白色金属元素，位于周期表第49位，属于第13族。其原子序数为49，原子量为114.818。铟在自然界中并不单独存在，而是与其他矿物共生，最常见的是锌矿和铅矿。它的发现可以追溯到1863年，由德国化学家赖希（Ferdinand Reich）和里希特（Hieronymous Theodor Richter）在研究闪锌矿时偶然发现。他们通过光谱分析发现了这种新元素，并以拉丁文“indigo”（靛蓝）命名，因为他们在光谱中观察到了一条明亮的靛蓝色线。</w:t>
      </w:r>
    </w:p>
    <w:p w14:paraId="487BF5C0" w14:textId="77777777" w:rsidR="00B373B4" w:rsidRDefault="00B373B4">
      <w:pPr>
        <w:rPr>
          <w:rFonts w:hint="eastAsia"/>
        </w:rPr>
      </w:pPr>
    </w:p>
    <w:p w14:paraId="5D7E24A2" w14:textId="77777777" w:rsidR="00B373B4" w:rsidRDefault="00B373B4">
      <w:pPr>
        <w:rPr>
          <w:rFonts w:hint="eastAsia"/>
        </w:rPr>
      </w:pPr>
      <w:r>
        <w:rPr>
          <w:rFonts w:hint="eastAsia"/>
        </w:rPr>
        <w:t>铟的物理性质</w:t>
      </w:r>
    </w:p>
    <w:p w14:paraId="7B9D6350" w14:textId="77777777" w:rsidR="00B373B4" w:rsidRDefault="00B373B4">
      <w:pPr>
        <w:rPr>
          <w:rFonts w:hint="eastAsia"/>
        </w:rPr>
      </w:pPr>
      <w:r>
        <w:rPr>
          <w:rFonts w:hint="eastAsia"/>
        </w:rPr>
        <w:t>铟是一种柔软、可塑且易于加工的金属，具有良好的延展性。它可以被拉成细丝或压成薄片。铟的熔点相对较低，约为156.6摄氏度，沸点则高达2072摄氏度。它在常温下不易氧化，但在加热条件下能与空气中的氧气反应形成一层保护性的氧化物膜。铟还拥有特殊的光学特性，如高反射率，这使得它在电子工业中有着广泛的应用。</w:t>
      </w:r>
    </w:p>
    <w:p w14:paraId="456E5184" w14:textId="77777777" w:rsidR="00B373B4" w:rsidRDefault="00B373B4">
      <w:pPr>
        <w:rPr>
          <w:rFonts w:hint="eastAsia"/>
        </w:rPr>
      </w:pPr>
    </w:p>
    <w:p w14:paraId="351C537A" w14:textId="77777777" w:rsidR="00B373B4" w:rsidRDefault="00B373B4">
      <w:pPr>
        <w:rPr>
          <w:rFonts w:hint="eastAsia"/>
        </w:rPr>
      </w:pPr>
      <w:r>
        <w:rPr>
          <w:rFonts w:hint="eastAsia"/>
        </w:rPr>
        <w:t>铟的化学性质</w:t>
      </w:r>
    </w:p>
    <w:p w14:paraId="4BBDDB92" w14:textId="77777777" w:rsidR="00B373B4" w:rsidRDefault="00B373B4">
      <w:pPr>
        <w:rPr>
          <w:rFonts w:hint="eastAsia"/>
        </w:rPr>
      </w:pPr>
      <w:r>
        <w:rPr>
          <w:rFonts w:hint="eastAsia"/>
        </w:rPr>
        <w:t>尽管铟在空气中稳定，但它能够与卤素、硫等非金属元素发生反应。铟还可以溶解于酸中，例如硫酸、硝酸和盐酸，但对碱溶液有较好的耐受性。铟化合物通常呈现+3价态，在某些情况下也可以是+1价态。铟的氯化物、溴化物和碘化物都是常见的化合物形式，它们在半导体工业中作为掺杂剂使用，用于调整材料的电学性能。</w:t>
      </w:r>
    </w:p>
    <w:p w14:paraId="25FFD039" w14:textId="77777777" w:rsidR="00B373B4" w:rsidRDefault="00B373B4">
      <w:pPr>
        <w:rPr>
          <w:rFonts w:hint="eastAsia"/>
        </w:rPr>
      </w:pPr>
    </w:p>
    <w:p w14:paraId="7E3E1227" w14:textId="77777777" w:rsidR="00B373B4" w:rsidRDefault="00B373B4">
      <w:pPr>
        <w:rPr>
          <w:rFonts w:hint="eastAsia"/>
        </w:rPr>
      </w:pPr>
      <w:r>
        <w:rPr>
          <w:rFonts w:hint="eastAsia"/>
        </w:rPr>
        <w:t>铟的应用领域</w:t>
      </w:r>
    </w:p>
    <w:p w14:paraId="1C90EDB1" w14:textId="77777777" w:rsidR="00B373B4" w:rsidRDefault="00B373B4">
      <w:pPr>
        <w:rPr>
          <w:rFonts w:hint="eastAsia"/>
        </w:rPr>
      </w:pPr>
      <w:r>
        <w:rPr>
          <w:rFonts w:hint="eastAsia"/>
        </w:rPr>
        <w:t>由于铟的独特性质，它在多个高科技领域扮演着不可或缺的角色。铟锡氧化物（ITO）薄膜是液晶显示器（LCD）、有机发光二极管（OLED）和其他触摸屏设备的关键组成部分，因为它既透明又导电。铟也被用作焊接材料、热电偶元件以及太阳能电池板中的连接材料。随着科技的发展，铟的需求量逐年增加，特别是在新能源和信息技术行业。</w:t>
      </w:r>
    </w:p>
    <w:p w14:paraId="0E8EA0D5" w14:textId="77777777" w:rsidR="00B373B4" w:rsidRDefault="00B373B4">
      <w:pPr>
        <w:rPr>
          <w:rFonts w:hint="eastAsia"/>
        </w:rPr>
      </w:pPr>
    </w:p>
    <w:p w14:paraId="36D28820" w14:textId="77777777" w:rsidR="00B373B4" w:rsidRDefault="00B373B4">
      <w:pPr>
        <w:rPr>
          <w:rFonts w:hint="eastAsia"/>
        </w:rPr>
      </w:pPr>
      <w:r>
        <w:rPr>
          <w:rFonts w:hint="eastAsia"/>
        </w:rPr>
        <w:t>铟的资源分布与开采</w:t>
      </w:r>
    </w:p>
    <w:p w14:paraId="2CED9AF5" w14:textId="77777777" w:rsidR="00B373B4" w:rsidRDefault="00B373B4">
      <w:pPr>
        <w:rPr>
          <w:rFonts w:hint="eastAsia"/>
        </w:rPr>
      </w:pPr>
      <w:r>
        <w:rPr>
          <w:rFonts w:hint="eastAsia"/>
        </w:rPr>
        <w:t>铟并非主要矿产资源，而是从其他金属的生产过程中作为副产品提取出来的。全球范围内，中国、日本、韩国和加拿大是铟的主要生产和消费国。中国的铟产量居世界首位，占据了全球市场的大份额。然而，由于铟的储量有限，回收再利用变得越来越重要。废旧电子产品中含有一定量的铟，通过有效的回收技术可以减少对原生铟矿的依赖，同时降低环境污染风险。</w:t>
      </w:r>
    </w:p>
    <w:p w14:paraId="69DDA30B" w14:textId="77777777" w:rsidR="00B373B4" w:rsidRDefault="00B373B4">
      <w:pPr>
        <w:rPr>
          <w:rFonts w:hint="eastAsia"/>
        </w:rPr>
      </w:pPr>
    </w:p>
    <w:p w14:paraId="751CB099" w14:textId="77777777" w:rsidR="00B373B4" w:rsidRDefault="00B373B4">
      <w:pPr>
        <w:rPr>
          <w:rFonts w:hint="eastAsia"/>
        </w:rPr>
      </w:pPr>
      <w:r>
        <w:rPr>
          <w:rFonts w:hint="eastAsia"/>
        </w:rPr>
        <w:t>铟的未来展望</w:t>
      </w:r>
    </w:p>
    <w:p w14:paraId="6FEDEB3F" w14:textId="77777777" w:rsidR="00B373B4" w:rsidRDefault="00B373B4">
      <w:pPr>
        <w:rPr>
          <w:rFonts w:hint="eastAsia"/>
        </w:rPr>
      </w:pPr>
      <w:r>
        <w:rPr>
          <w:rFonts w:hint="eastAsia"/>
        </w:rPr>
        <w:t>随着电子产品的不断更新换代，特别是智能手机和平板电脑的普及，对于铟的需求预计将持续增长。面对日益严峻的资源短缺问题，研究人员正在积极探索替代材料和技术，以减轻对铟的依赖。例如，石墨烯、碳纳米管等新型材料已经开始在部分应用中展现出潜力。尽管如此，铟在短期内仍然是许多高性能电子产品不可或缺的重要原料之一。为了确保铟的可持续供应，加强国际合作、推动技术创新以及提高资源利用率将是未来发展的关键方向。</w:t>
      </w:r>
    </w:p>
    <w:p w14:paraId="229AA781" w14:textId="77777777" w:rsidR="00B373B4" w:rsidRDefault="00B373B4">
      <w:pPr>
        <w:rPr>
          <w:rFonts w:hint="eastAsia"/>
        </w:rPr>
      </w:pPr>
    </w:p>
    <w:p w14:paraId="2A45AF87" w14:textId="77777777" w:rsidR="00B373B4" w:rsidRDefault="00B373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1B183" w14:textId="2218BE35" w:rsidR="00B56AD2" w:rsidRDefault="00B56AD2"/>
    <w:sectPr w:rsidR="00B56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D2"/>
    <w:rsid w:val="00B373B4"/>
    <w:rsid w:val="00B56AD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564DD-77E4-4EA1-86F6-4677C829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