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B291" w14:textId="77777777" w:rsidR="00222723" w:rsidRDefault="00222723">
      <w:pPr>
        <w:rPr>
          <w:rFonts w:hint="eastAsia"/>
        </w:rPr>
      </w:pPr>
      <w:r>
        <w:rPr>
          <w:rFonts w:hint="eastAsia"/>
        </w:rPr>
        <w:t>鸦的笔顺的拼音</w:t>
      </w:r>
    </w:p>
    <w:p w14:paraId="292407C6" w14:textId="77777777" w:rsidR="00222723" w:rsidRDefault="00222723">
      <w:pPr>
        <w:rPr>
          <w:rFonts w:hint="eastAsia"/>
        </w:rPr>
      </w:pPr>
      <w:r>
        <w:rPr>
          <w:rFonts w:hint="eastAsia"/>
        </w:rPr>
        <w:t>在汉语拼音中，“鸦”的拼音是“yā”。汉字的书写遵循一定的笔画顺序，称为笔顺。正确的笔顺不仅有助于书写美观，而且对于记忆和快速书写也有很大帮助。下面我们将详细介绍“鸦”字的笔顺及其背后的文化意义。</w:t>
      </w:r>
    </w:p>
    <w:p w14:paraId="6767D767" w14:textId="77777777" w:rsidR="00222723" w:rsidRDefault="00222723">
      <w:pPr>
        <w:rPr>
          <w:rFonts w:hint="eastAsia"/>
        </w:rPr>
      </w:pPr>
    </w:p>
    <w:p w14:paraId="6CDA4E19" w14:textId="77777777" w:rsidR="00222723" w:rsidRDefault="00222723">
      <w:pPr>
        <w:rPr>
          <w:rFonts w:hint="eastAsia"/>
        </w:rPr>
      </w:pPr>
      <w:r>
        <w:rPr>
          <w:rFonts w:hint="eastAsia"/>
        </w:rPr>
        <w:t>笔画与构造</w:t>
      </w:r>
    </w:p>
    <w:p w14:paraId="42227C3A" w14:textId="77777777" w:rsidR="00222723" w:rsidRDefault="00222723">
      <w:pPr>
        <w:rPr>
          <w:rFonts w:hint="eastAsia"/>
        </w:rPr>
      </w:pPr>
      <w:r>
        <w:rPr>
          <w:rFonts w:hint="eastAsia"/>
        </w:rPr>
        <w:t>“鸦”是一个左右结构的汉字，由“牙”和“鸟”两部分组成。“牙”位于左边，作为部首提示了这个字可能与口腔、牙齿有关；而右边的“鸟”则直接表示了此字的意思——一种鸟类。按照标准的笔顺规则，我们先写左边的“牙”，后写右边的“鸟”。总共需要12划才能完成整个字的书写。</w:t>
      </w:r>
    </w:p>
    <w:p w14:paraId="0DAABCF6" w14:textId="77777777" w:rsidR="00222723" w:rsidRDefault="00222723">
      <w:pPr>
        <w:rPr>
          <w:rFonts w:hint="eastAsia"/>
        </w:rPr>
      </w:pPr>
    </w:p>
    <w:p w14:paraId="470A3AAF" w14:textId="77777777" w:rsidR="00222723" w:rsidRDefault="00222723">
      <w:pPr>
        <w:rPr>
          <w:rFonts w:hint="eastAsia"/>
        </w:rPr>
      </w:pPr>
      <w:r>
        <w:rPr>
          <w:rFonts w:hint="eastAsia"/>
        </w:rPr>
        <w:t>从左至右，由上而下</w:t>
      </w:r>
    </w:p>
    <w:p w14:paraId="5D56780F" w14:textId="77777777" w:rsidR="00222723" w:rsidRDefault="00222723">
      <w:pPr>
        <w:rPr>
          <w:rFonts w:hint="eastAsia"/>
        </w:rPr>
      </w:pPr>
      <w:r>
        <w:rPr>
          <w:rFonts w:hint="eastAsia"/>
        </w:rPr>
        <w:t>根据中国书法的传统原则，书写时应遵循“从左至右，由上而下”的基本规则。具体到“鸦”字，首先应该画出左边“牙”的四划：竖、横折、撇、捺。接下来，转向右侧的“鸟”部，开始绘制它的八划：竖、横折钩、点、横折折撇、横、竖、横折钩、最后一点。这样的笔顺安排确保了书写的流畅性和结构的稳定性。</w:t>
      </w:r>
    </w:p>
    <w:p w14:paraId="58A30911" w14:textId="77777777" w:rsidR="00222723" w:rsidRDefault="00222723">
      <w:pPr>
        <w:rPr>
          <w:rFonts w:hint="eastAsia"/>
        </w:rPr>
      </w:pPr>
    </w:p>
    <w:p w14:paraId="65A447CC" w14:textId="77777777" w:rsidR="00222723" w:rsidRDefault="00222723">
      <w:pPr>
        <w:rPr>
          <w:rFonts w:hint="eastAsia"/>
        </w:rPr>
      </w:pPr>
      <w:r>
        <w:rPr>
          <w:rFonts w:hint="eastAsia"/>
        </w:rPr>
        <w:t>文化背景下的笔顺学习</w:t>
      </w:r>
    </w:p>
    <w:p w14:paraId="6D0479D1" w14:textId="77777777" w:rsidR="00222723" w:rsidRDefault="00222723">
      <w:pPr>
        <w:rPr>
          <w:rFonts w:hint="eastAsia"/>
        </w:rPr>
      </w:pPr>
      <w:r>
        <w:rPr>
          <w:rFonts w:hint="eastAsia"/>
        </w:rPr>
        <w:t>学习汉字的正确笔顺不仅仅是为了能够准确无误地写出每个字，它还承载着深厚的文化内涵。在中国传统教育中，孩子们从小就被教导要认真练习写字，培养耐心和专注力。每一个笔画都像是一个故事，讲述着古人智慧的结晶以及他们对世界的理解。通过不断地重复和实践，学生们不仅能掌握汉字的书写技巧，更能体会到汉字之美及其所蕴含的历史文化底蕴。</w:t>
      </w:r>
    </w:p>
    <w:p w14:paraId="38892D42" w14:textId="77777777" w:rsidR="00222723" w:rsidRDefault="00222723">
      <w:pPr>
        <w:rPr>
          <w:rFonts w:hint="eastAsia"/>
        </w:rPr>
      </w:pPr>
    </w:p>
    <w:p w14:paraId="0CA9E149" w14:textId="77777777" w:rsidR="00222723" w:rsidRDefault="00222723">
      <w:pPr>
        <w:rPr>
          <w:rFonts w:hint="eastAsia"/>
        </w:rPr>
      </w:pPr>
      <w:r>
        <w:rPr>
          <w:rFonts w:hint="eastAsia"/>
        </w:rPr>
        <w:t>现代化中的笔顺教学</w:t>
      </w:r>
    </w:p>
    <w:p w14:paraId="323D3F82" w14:textId="77777777" w:rsidR="00222723" w:rsidRDefault="00222723">
      <w:pPr>
        <w:rPr>
          <w:rFonts w:hint="eastAsia"/>
        </w:rPr>
      </w:pPr>
      <w:r>
        <w:rPr>
          <w:rFonts w:hint="eastAsia"/>
        </w:rPr>
        <w:t>随着信息技术的发展，虽然键盘输入逐渐取代了手写成为人们日常交流的主要方式，但汉字笔顺的学习仍然具有不可替代的重要性。许多学校继续强调书法课程，并利用数字工具辅助教学，如动画演示、互动游戏等，使学生能够在更加生动有趣的环境中学习汉字。在国际文化交流日益频繁的今天，了解汉字的构造和笔顺也成为外国人学习中文的重要内容之一。</w:t>
      </w:r>
    </w:p>
    <w:p w14:paraId="6A31566F" w14:textId="77777777" w:rsidR="00222723" w:rsidRDefault="00222723">
      <w:pPr>
        <w:rPr>
          <w:rFonts w:hint="eastAsia"/>
        </w:rPr>
      </w:pPr>
    </w:p>
    <w:p w14:paraId="52876893" w14:textId="77777777" w:rsidR="00222723" w:rsidRDefault="00222723">
      <w:pPr>
        <w:rPr>
          <w:rFonts w:hint="eastAsia"/>
        </w:rPr>
      </w:pPr>
      <w:r>
        <w:rPr>
          <w:rFonts w:hint="eastAsia"/>
        </w:rPr>
        <w:t>最后的总结</w:t>
      </w:r>
    </w:p>
    <w:p w14:paraId="42AC5205" w14:textId="77777777" w:rsidR="00222723" w:rsidRDefault="00222723">
      <w:pPr>
        <w:rPr>
          <w:rFonts w:hint="eastAsia"/>
        </w:rPr>
      </w:pPr>
      <w:r>
        <w:rPr>
          <w:rFonts w:hint="eastAsia"/>
        </w:rPr>
        <w:t>“鸦”的笔顺不仅是简单的一系列笔画组合，它是中华文化传承的一部分，反映了古代人民的生活经验和审美情趣。即使是在数字化时代，我们也应该珍视这份文化遗产，让年轻一代能够继承并发扬光大。也希望更多的人能够感受到汉字的魅力，通过学习笔顺深入了解这个古老而又充满活力的语言体系。</w:t>
      </w:r>
    </w:p>
    <w:p w14:paraId="309AD89F" w14:textId="77777777" w:rsidR="00222723" w:rsidRDefault="00222723">
      <w:pPr>
        <w:rPr>
          <w:rFonts w:hint="eastAsia"/>
        </w:rPr>
      </w:pPr>
    </w:p>
    <w:p w14:paraId="0C24D723" w14:textId="77777777" w:rsidR="00222723" w:rsidRDefault="00222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A0D71" w14:textId="3F75254D" w:rsidR="00F3044C" w:rsidRDefault="00F3044C"/>
    <w:sectPr w:rsidR="00F3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C"/>
    <w:rsid w:val="00222723"/>
    <w:rsid w:val="00D5773D"/>
    <w:rsid w:val="00F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91BC6-5781-4F08-B0BC-1793C356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