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A7C7" w14:textId="77777777" w:rsidR="000F26DF" w:rsidRDefault="000F26DF">
      <w:pPr>
        <w:rPr>
          <w:rFonts w:hint="eastAsia"/>
        </w:rPr>
      </w:pPr>
      <w:r>
        <w:rPr>
          <w:rFonts w:hint="eastAsia"/>
        </w:rPr>
        <w:t>Le Kan 的拼音：Lè Kàn</w:t>
      </w:r>
    </w:p>
    <w:p w14:paraId="5A844F2D" w14:textId="77777777" w:rsidR="000F26DF" w:rsidRDefault="000F26DF">
      <w:pPr>
        <w:rPr>
          <w:rFonts w:hint="eastAsia"/>
        </w:rPr>
      </w:pPr>
      <w:r>
        <w:rPr>
          <w:rFonts w:hint="eastAsia"/>
        </w:rPr>
        <w:t>“乐看”按照普通话的拼音可以写作“Lè Kàn”。在中文中，“乐”字通常表示音乐、快乐或喜好，而“看”则有观看、查看的意思。当这两个字组合在一起时，它们可以传达出一种享受观看的乐趣或是对某事物抱有兴趣并加以关注的意味。对于一些人来说，“乐看”可能意味着一种态度，即以愉悦的心情去欣赏和体验周围的世界。</w:t>
      </w:r>
    </w:p>
    <w:p w14:paraId="0C10F570" w14:textId="77777777" w:rsidR="000F26DF" w:rsidRDefault="000F26DF">
      <w:pPr>
        <w:rPr>
          <w:rFonts w:hint="eastAsia"/>
        </w:rPr>
      </w:pPr>
    </w:p>
    <w:p w14:paraId="2108E769" w14:textId="77777777" w:rsidR="000F26DF" w:rsidRDefault="000F26DF">
      <w:pPr>
        <w:rPr>
          <w:rFonts w:hint="eastAsia"/>
        </w:rPr>
      </w:pPr>
      <w:r>
        <w:rPr>
          <w:rFonts w:hint="eastAsia"/>
        </w:rPr>
        <w:t>“乐看”的文化内涵</w:t>
      </w:r>
    </w:p>
    <w:p w14:paraId="6E3A2B41" w14:textId="77777777" w:rsidR="000F26DF" w:rsidRDefault="000F26DF">
      <w:pPr>
        <w:rPr>
          <w:rFonts w:hint="eastAsia"/>
        </w:rPr>
      </w:pPr>
      <w:r>
        <w:rPr>
          <w:rFonts w:hint="eastAsia"/>
        </w:rPr>
        <w:t>从文化角度来看，“乐看”体现了中国人的一种传统智慧。中国哲学强调和谐与平衡，而“乐看”正好反映了这种思想的一个侧面——即使面对困难或挑战，也能够保持乐观积极的心态。在中国的传统艺术形式如戏剧、绘画和诗歌中，常常可以看到艺术家们如何通过作品表达他们对生活的热爱以及对美好事物的追求。因此，“乐看”不仅仅是一个简单的词语组合，它还承载着深厚的文化价值观念。</w:t>
      </w:r>
    </w:p>
    <w:p w14:paraId="61EDD204" w14:textId="77777777" w:rsidR="000F26DF" w:rsidRDefault="000F26DF">
      <w:pPr>
        <w:rPr>
          <w:rFonts w:hint="eastAsia"/>
        </w:rPr>
      </w:pPr>
    </w:p>
    <w:p w14:paraId="188521BC" w14:textId="77777777" w:rsidR="000F26DF" w:rsidRDefault="000F26DF">
      <w:pPr>
        <w:rPr>
          <w:rFonts w:hint="eastAsia"/>
        </w:rPr>
      </w:pPr>
      <w:r>
        <w:rPr>
          <w:rFonts w:hint="eastAsia"/>
        </w:rPr>
        <w:t>现代社会中的“乐看”精神</w:t>
      </w:r>
    </w:p>
    <w:p w14:paraId="097CEF6F" w14:textId="77777777" w:rsidR="000F26DF" w:rsidRDefault="000F26DF">
      <w:pPr>
        <w:rPr>
          <w:rFonts w:hint="eastAsia"/>
        </w:rPr>
      </w:pPr>
      <w:r>
        <w:rPr>
          <w:rFonts w:hint="eastAsia"/>
        </w:rPr>
        <w:t>进入现代社会后，“乐看”的含义得到了进一步拓展。随着生活节奏加快和技术进步，人们获取信息的方式变得更加多样化。“乐看”开始被赋予更多现代元素，例如网络视频平台上的娱乐内容消费行为就被形容为一种“乐看”。观众们可以在繁忙的生活间隙里找到片刻放松的时间，通过观看有趣的视频来缓解压力、增添乐趣。在社交媒体上分享自己所喜爱的内容也成为了一种流行的“乐看”方式，用户不仅限于被动接收信息，还可以主动创造和传播内容，形成一个充满活力的互动社区。</w:t>
      </w:r>
    </w:p>
    <w:p w14:paraId="4DAECCA8" w14:textId="77777777" w:rsidR="000F26DF" w:rsidRDefault="000F26DF">
      <w:pPr>
        <w:rPr>
          <w:rFonts w:hint="eastAsia"/>
        </w:rPr>
      </w:pPr>
    </w:p>
    <w:p w14:paraId="5BCAF609" w14:textId="77777777" w:rsidR="000F26DF" w:rsidRDefault="000F26DF">
      <w:pPr>
        <w:rPr>
          <w:rFonts w:hint="eastAsia"/>
        </w:rPr>
      </w:pPr>
      <w:r>
        <w:rPr>
          <w:rFonts w:hint="eastAsia"/>
        </w:rPr>
        <w:t>培养“乐看”的生活方式</w:t>
      </w:r>
    </w:p>
    <w:p w14:paraId="5C4AB49A" w14:textId="77777777" w:rsidR="000F26DF" w:rsidRDefault="000F26DF">
      <w:pPr>
        <w:rPr>
          <w:rFonts w:hint="eastAsia"/>
        </w:rPr>
      </w:pPr>
      <w:r>
        <w:rPr>
          <w:rFonts w:hint="eastAsia"/>
        </w:rPr>
        <w:t>要真正实现“乐看”的生活方式并不容易，它需要我们不断调整自己的心态，并且学会珍惜当下。保持一颗开放而好奇的心是至关重要的。世界充满了未知等待着我们去探索，只要愿意放下偏见，就会发现处处都有值得欣赏之处。要学会在生活中寻找小确幸。无论是品尝一杯香浓咖啡还是漫步于公园的小径上，这些简单的事情都能带来意想不到的快乐。不要忘记与他人分享你的发现和感受。通过交流我们可以获得更多不同的视角，同时也能加深彼此之间的联系，共同构建更加美好的社会环境。</w:t>
      </w:r>
    </w:p>
    <w:p w14:paraId="35AC6C43" w14:textId="77777777" w:rsidR="000F26DF" w:rsidRDefault="000F26DF">
      <w:pPr>
        <w:rPr>
          <w:rFonts w:hint="eastAsia"/>
        </w:rPr>
      </w:pPr>
    </w:p>
    <w:p w14:paraId="58A7A0EE" w14:textId="77777777" w:rsidR="000F26DF" w:rsidRDefault="000F26DF">
      <w:pPr>
        <w:rPr>
          <w:rFonts w:hint="eastAsia"/>
        </w:rPr>
      </w:pPr>
      <w:r>
        <w:rPr>
          <w:rFonts w:hint="eastAsia"/>
        </w:rPr>
        <w:t>最后的总结：拥抱“乐看”，享受生活</w:t>
      </w:r>
    </w:p>
    <w:p w14:paraId="6DF2B9C9" w14:textId="77777777" w:rsidR="000F26DF" w:rsidRDefault="000F26DF">
      <w:pPr>
        <w:rPr>
          <w:rFonts w:hint="eastAsia"/>
        </w:rPr>
      </w:pPr>
      <w:r>
        <w:rPr>
          <w:rFonts w:hint="eastAsia"/>
        </w:rPr>
        <w:t>“乐看”不仅仅是一种观看的态度，更是一种对待生活的哲学。它教会我们要用乐观的眼光看待周围的一切，用心去感受每一个瞬间的美好。在这个瞬息万变的时代里，让我们一起努力培养“乐看”的精神，勇敢地迎接未来的挑战，同时也别忘了停下脚步，细细品味沿途的风景。因为正是这些平凡而又珍贵的经历构成了我们丰富多彩的人生画卷。</w:t>
      </w:r>
    </w:p>
    <w:p w14:paraId="6C8D8B85" w14:textId="77777777" w:rsidR="000F26DF" w:rsidRDefault="000F26DF">
      <w:pPr>
        <w:rPr>
          <w:rFonts w:hint="eastAsia"/>
        </w:rPr>
      </w:pPr>
    </w:p>
    <w:p w14:paraId="1E80DE05" w14:textId="77777777" w:rsidR="000F26DF" w:rsidRDefault="000F26DF">
      <w:pPr>
        <w:rPr>
          <w:rFonts w:hint="eastAsia"/>
        </w:rPr>
      </w:pPr>
      <w:r>
        <w:rPr>
          <w:rFonts w:hint="eastAsia"/>
        </w:rPr>
        <w:t>本文是由每日作文网(2345lzwz.com)为大家创作</w:t>
      </w:r>
    </w:p>
    <w:p w14:paraId="3283A2FA" w14:textId="46329B69" w:rsidR="00A9419F" w:rsidRDefault="00A9419F"/>
    <w:sectPr w:rsidR="00A94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9F"/>
    <w:rsid w:val="000F26DF"/>
    <w:rsid w:val="003B267A"/>
    <w:rsid w:val="00A9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2D387-0F17-45E7-91ED-7756094D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19F"/>
    <w:rPr>
      <w:rFonts w:cstheme="majorBidi"/>
      <w:color w:val="2F5496" w:themeColor="accent1" w:themeShade="BF"/>
      <w:sz w:val="28"/>
      <w:szCs w:val="28"/>
    </w:rPr>
  </w:style>
  <w:style w:type="character" w:customStyle="1" w:styleId="50">
    <w:name w:val="标题 5 字符"/>
    <w:basedOn w:val="a0"/>
    <w:link w:val="5"/>
    <w:uiPriority w:val="9"/>
    <w:semiHidden/>
    <w:rsid w:val="00A9419F"/>
    <w:rPr>
      <w:rFonts w:cstheme="majorBidi"/>
      <w:color w:val="2F5496" w:themeColor="accent1" w:themeShade="BF"/>
      <w:sz w:val="24"/>
    </w:rPr>
  </w:style>
  <w:style w:type="character" w:customStyle="1" w:styleId="60">
    <w:name w:val="标题 6 字符"/>
    <w:basedOn w:val="a0"/>
    <w:link w:val="6"/>
    <w:uiPriority w:val="9"/>
    <w:semiHidden/>
    <w:rsid w:val="00A9419F"/>
    <w:rPr>
      <w:rFonts w:cstheme="majorBidi"/>
      <w:b/>
      <w:bCs/>
      <w:color w:val="2F5496" w:themeColor="accent1" w:themeShade="BF"/>
    </w:rPr>
  </w:style>
  <w:style w:type="character" w:customStyle="1" w:styleId="70">
    <w:name w:val="标题 7 字符"/>
    <w:basedOn w:val="a0"/>
    <w:link w:val="7"/>
    <w:uiPriority w:val="9"/>
    <w:semiHidden/>
    <w:rsid w:val="00A9419F"/>
    <w:rPr>
      <w:rFonts w:cstheme="majorBidi"/>
      <w:b/>
      <w:bCs/>
      <w:color w:val="595959" w:themeColor="text1" w:themeTint="A6"/>
    </w:rPr>
  </w:style>
  <w:style w:type="character" w:customStyle="1" w:styleId="80">
    <w:name w:val="标题 8 字符"/>
    <w:basedOn w:val="a0"/>
    <w:link w:val="8"/>
    <w:uiPriority w:val="9"/>
    <w:semiHidden/>
    <w:rsid w:val="00A9419F"/>
    <w:rPr>
      <w:rFonts w:cstheme="majorBidi"/>
      <w:color w:val="595959" w:themeColor="text1" w:themeTint="A6"/>
    </w:rPr>
  </w:style>
  <w:style w:type="character" w:customStyle="1" w:styleId="90">
    <w:name w:val="标题 9 字符"/>
    <w:basedOn w:val="a0"/>
    <w:link w:val="9"/>
    <w:uiPriority w:val="9"/>
    <w:semiHidden/>
    <w:rsid w:val="00A9419F"/>
    <w:rPr>
      <w:rFonts w:eastAsiaTheme="majorEastAsia" w:cstheme="majorBidi"/>
      <w:color w:val="595959" w:themeColor="text1" w:themeTint="A6"/>
    </w:rPr>
  </w:style>
  <w:style w:type="paragraph" w:styleId="a3">
    <w:name w:val="Title"/>
    <w:basedOn w:val="a"/>
    <w:next w:val="a"/>
    <w:link w:val="a4"/>
    <w:uiPriority w:val="10"/>
    <w:qFormat/>
    <w:rsid w:val="00A94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19F"/>
    <w:pPr>
      <w:spacing w:before="160"/>
      <w:jc w:val="center"/>
    </w:pPr>
    <w:rPr>
      <w:i/>
      <w:iCs/>
      <w:color w:val="404040" w:themeColor="text1" w:themeTint="BF"/>
    </w:rPr>
  </w:style>
  <w:style w:type="character" w:customStyle="1" w:styleId="a8">
    <w:name w:val="引用 字符"/>
    <w:basedOn w:val="a0"/>
    <w:link w:val="a7"/>
    <w:uiPriority w:val="29"/>
    <w:rsid w:val="00A9419F"/>
    <w:rPr>
      <w:i/>
      <w:iCs/>
      <w:color w:val="404040" w:themeColor="text1" w:themeTint="BF"/>
    </w:rPr>
  </w:style>
  <w:style w:type="paragraph" w:styleId="a9">
    <w:name w:val="List Paragraph"/>
    <w:basedOn w:val="a"/>
    <w:uiPriority w:val="34"/>
    <w:qFormat/>
    <w:rsid w:val="00A9419F"/>
    <w:pPr>
      <w:ind w:left="720"/>
      <w:contextualSpacing/>
    </w:pPr>
  </w:style>
  <w:style w:type="character" w:styleId="aa">
    <w:name w:val="Intense Emphasis"/>
    <w:basedOn w:val="a0"/>
    <w:uiPriority w:val="21"/>
    <w:qFormat/>
    <w:rsid w:val="00A9419F"/>
    <w:rPr>
      <w:i/>
      <w:iCs/>
      <w:color w:val="2F5496" w:themeColor="accent1" w:themeShade="BF"/>
    </w:rPr>
  </w:style>
  <w:style w:type="paragraph" w:styleId="ab">
    <w:name w:val="Intense Quote"/>
    <w:basedOn w:val="a"/>
    <w:next w:val="a"/>
    <w:link w:val="ac"/>
    <w:uiPriority w:val="30"/>
    <w:qFormat/>
    <w:rsid w:val="00A94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19F"/>
    <w:rPr>
      <w:i/>
      <w:iCs/>
      <w:color w:val="2F5496" w:themeColor="accent1" w:themeShade="BF"/>
    </w:rPr>
  </w:style>
  <w:style w:type="character" w:styleId="ad">
    <w:name w:val="Intense Reference"/>
    <w:basedOn w:val="a0"/>
    <w:uiPriority w:val="32"/>
    <w:qFormat/>
    <w:rsid w:val="00A94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