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810E" w14:textId="77777777" w:rsidR="00C169AB" w:rsidRDefault="00C169AB">
      <w:pPr>
        <w:rPr>
          <w:rFonts w:hint="eastAsia"/>
        </w:rPr>
      </w:pPr>
      <w:r>
        <w:rPr>
          <w:rFonts w:hint="eastAsia"/>
        </w:rPr>
        <w:t>六年级上册14课生字的拼音：走进汉字的声音世界</w:t>
      </w:r>
    </w:p>
    <w:p w14:paraId="725354EC" w14:textId="77777777" w:rsidR="00C169AB" w:rsidRDefault="00C169AB">
      <w:pPr>
        <w:rPr>
          <w:rFonts w:hint="eastAsia"/>
        </w:rPr>
      </w:pPr>
      <w:r>
        <w:rPr>
          <w:rFonts w:hint="eastAsia"/>
        </w:rPr>
        <w:t>在汉语的学习旅程中，每一个新的学期都是一个探索未知的开始。对于六年级的学生来说，语文课本第十四课的生字学习是打开新知识大门的一把钥匙。拼音作为汉字的发音指南，在这个过程中扮演着不可或缺的角色。通过了解这些生字的拼音，学生们不仅能够准确地读出它们，更能深入理解汉字背后的文化内涵。</w:t>
      </w:r>
    </w:p>
    <w:p w14:paraId="1E80003F" w14:textId="77777777" w:rsidR="00C169AB" w:rsidRDefault="00C169AB">
      <w:pPr>
        <w:rPr>
          <w:rFonts w:hint="eastAsia"/>
        </w:rPr>
      </w:pPr>
    </w:p>
    <w:p w14:paraId="308A6F1B" w14:textId="77777777" w:rsidR="00C169AB" w:rsidRDefault="00C169AB">
      <w:pPr>
        <w:rPr>
          <w:rFonts w:hint="eastAsia"/>
        </w:rPr>
      </w:pPr>
      <w:r>
        <w:rPr>
          <w:rFonts w:hint="eastAsia"/>
        </w:rPr>
        <w:t>拼音的重要性</w:t>
      </w:r>
    </w:p>
    <w:p w14:paraId="29CC90A3" w14:textId="77777777" w:rsidR="00C169AB" w:rsidRDefault="00C169AB">
      <w:pPr>
        <w:rPr>
          <w:rFonts w:hint="eastAsia"/>
        </w:rPr>
      </w:pPr>
      <w:r>
        <w:rPr>
          <w:rFonts w:hint="eastAsia"/>
        </w:rPr>
        <w:t>拼音就像是汉字的音符，它赋予了每个文字以生命和声音。在六年级上册第十四课中，学生将接触到一系列新的生字，而掌握这些生字的正确拼音，是确保流畅阅读与交流的第一步。例如，“舟”（zhōu）代表船的意思，它的拼音清晰地标明了我们应该如何发出这个字的音。这种对发音的关注有助于避免因误读而导致的理解错误，同时也有助于提高学生的语言表达能力。</w:t>
      </w:r>
    </w:p>
    <w:p w14:paraId="4561C4AB" w14:textId="77777777" w:rsidR="00C169AB" w:rsidRDefault="00C169AB">
      <w:pPr>
        <w:rPr>
          <w:rFonts w:hint="eastAsia"/>
        </w:rPr>
      </w:pPr>
    </w:p>
    <w:p w14:paraId="0FA73E6A" w14:textId="77777777" w:rsidR="00C169AB" w:rsidRDefault="00C169AB">
      <w:pPr>
        <w:rPr>
          <w:rFonts w:hint="eastAsia"/>
        </w:rPr>
      </w:pPr>
      <w:r>
        <w:rPr>
          <w:rFonts w:hint="eastAsia"/>
        </w:rPr>
        <w:t>生字表概览</w:t>
      </w:r>
    </w:p>
    <w:p w14:paraId="3B129E54" w14:textId="77777777" w:rsidR="00C169AB" w:rsidRDefault="00C169AB">
      <w:pPr>
        <w:rPr>
          <w:rFonts w:hint="eastAsia"/>
        </w:rPr>
      </w:pPr>
      <w:r>
        <w:rPr>
          <w:rFonts w:hint="eastAsia"/>
        </w:rPr>
        <w:t>翻开课本，我们可以看到第十四课的生字表。这里列举了一系列具有挑战性的新词汇，如“鼎”（dǐng）、“祭”（jì）、“赋”（fù）等。每一个生字都有其独特的拼音标识，这不仅是帮助学生记忆的好方法，也是加深他们对汉字结构理解的有效途径。通过反复练习这些生字的拼音，学生们可以逐渐建立起自己的词汇库，为未来的中文学习打下坚实的基础。</w:t>
      </w:r>
    </w:p>
    <w:p w14:paraId="397072EF" w14:textId="77777777" w:rsidR="00C169AB" w:rsidRDefault="00C169AB">
      <w:pPr>
        <w:rPr>
          <w:rFonts w:hint="eastAsia"/>
        </w:rPr>
      </w:pPr>
    </w:p>
    <w:p w14:paraId="5EFF80E3" w14:textId="77777777" w:rsidR="00C169AB" w:rsidRDefault="00C169AB">
      <w:pPr>
        <w:rPr>
          <w:rFonts w:hint="eastAsia"/>
        </w:rPr>
      </w:pPr>
      <w:r>
        <w:rPr>
          <w:rFonts w:hint="eastAsia"/>
        </w:rPr>
        <w:t>趣味学习方法</w:t>
      </w:r>
    </w:p>
    <w:p w14:paraId="2B00278C" w14:textId="77777777" w:rsidR="00C169AB" w:rsidRDefault="00C169AB">
      <w:pPr>
        <w:rPr>
          <w:rFonts w:hint="eastAsia"/>
        </w:rPr>
      </w:pPr>
      <w:r>
        <w:rPr>
          <w:rFonts w:hint="eastAsia"/>
        </w:rPr>
        <w:t>为了使拼音学习更加生动有趣，教师们经常采用各种创新的教学方法。比如，利用歌曲、游戏或故事来辅助教学，让学生们在轻松愉快的氛围中记住生字及其拼音。这种方式不仅能激发孩子们的学习兴趣，还能让他们更快地掌握正确的发音技巧。结合实物教具进行教学，如使用卡片上的图片展示“舟”、“鼎”等物品，可以帮助学生更好地将拼音与实际物体联系起来。</w:t>
      </w:r>
    </w:p>
    <w:p w14:paraId="74F8A604" w14:textId="77777777" w:rsidR="00C169AB" w:rsidRDefault="00C169AB">
      <w:pPr>
        <w:rPr>
          <w:rFonts w:hint="eastAsia"/>
        </w:rPr>
      </w:pPr>
    </w:p>
    <w:p w14:paraId="353C24E2" w14:textId="77777777" w:rsidR="00C169AB" w:rsidRDefault="00C169AB">
      <w:pPr>
        <w:rPr>
          <w:rFonts w:hint="eastAsia"/>
        </w:rPr>
      </w:pPr>
      <w:r>
        <w:rPr>
          <w:rFonts w:hint="eastAsia"/>
        </w:rPr>
        <w:t>实践应用与深化理解</w:t>
      </w:r>
    </w:p>
    <w:p w14:paraId="51164B70" w14:textId="77777777" w:rsidR="00C169AB" w:rsidRDefault="00C169AB">
      <w:pPr>
        <w:rPr>
          <w:rFonts w:hint="eastAsia"/>
        </w:rPr>
      </w:pPr>
      <w:r>
        <w:rPr>
          <w:rFonts w:hint="eastAsia"/>
        </w:rPr>
        <w:t>除了课堂内的学习外，鼓励学生在生活中积极运用所学的拼音也非常重要。无论是阅读课外书籍还是参与家庭讨论，每一次尝试用新学到的生字拼音说话或写作，都是一次宝贵的学习机会。随着时间的推移，学生会发现自己越来越熟练地掌握了这些生字，并且能够自信地在各种场合下使用它们。这样的实践不仅增强了学生的语言技能，还促进了他们对中国文化的深刻理解。</w:t>
      </w:r>
    </w:p>
    <w:p w14:paraId="6E49DB4D" w14:textId="77777777" w:rsidR="00C169AB" w:rsidRDefault="00C169AB">
      <w:pPr>
        <w:rPr>
          <w:rFonts w:hint="eastAsia"/>
        </w:rPr>
      </w:pPr>
    </w:p>
    <w:p w14:paraId="18D57FBD" w14:textId="77777777" w:rsidR="00C169AB" w:rsidRDefault="00C169AB">
      <w:pPr>
        <w:rPr>
          <w:rFonts w:hint="eastAsia"/>
        </w:rPr>
      </w:pPr>
      <w:r>
        <w:rPr>
          <w:rFonts w:hint="eastAsia"/>
        </w:rPr>
        <w:t>最后的总结</w:t>
      </w:r>
    </w:p>
    <w:p w14:paraId="70F8C199" w14:textId="77777777" w:rsidR="00C169AB" w:rsidRDefault="00C169AB">
      <w:pPr>
        <w:rPr>
          <w:rFonts w:hint="eastAsia"/>
        </w:rPr>
      </w:pPr>
      <w:r>
        <w:rPr>
          <w:rFonts w:hint="eastAsia"/>
        </w:rPr>
        <w:t>六年级上册第十四课的生字拼音学习是一个充满乐趣和发现的过程。通过认真对待每一个生字的发音规则，学生们不仅可以提升自己的汉语水平，还可以更深入地领略到中华文化的博大精深。让我们一起期待在这个学期里，每一位同学都能够成为拼音小专家，开启更加精彩的中文学习之旅。</w:t>
      </w:r>
    </w:p>
    <w:p w14:paraId="22A05075" w14:textId="77777777" w:rsidR="00C169AB" w:rsidRDefault="00C169AB">
      <w:pPr>
        <w:rPr>
          <w:rFonts w:hint="eastAsia"/>
        </w:rPr>
      </w:pPr>
    </w:p>
    <w:p w14:paraId="3DB3F4C7" w14:textId="77777777" w:rsidR="00C169AB" w:rsidRDefault="00C16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B2E71" w14:textId="32568EE0" w:rsidR="003C062F" w:rsidRDefault="003C062F"/>
    <w:sectPr w:rsidR="003C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F"/>
    <w:rsid w:val="003B267A"/>
    <w:rsid w:val="003C062F"/>
    <w:rsid w:val="00C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C957-508E-40F6-AAF4-8946CB12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