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65A19" w14:textId="77777777" w:rsidR="00FE3977" w:rsidRDefault="00FE3977">
      <w:pPr>
        <w:rPr>
          <w:rFonts w:hint="eastAsia"/>
        </w:rPr>
      </w:pPr>
      <w:r>
        <w:rPr>
          <w:rFonts w:hint="eastAsia"/>
        </w:rPr>
        <w:t>liú yáo</w:t>
      </w:r>
    </w:p>
    <w:p w14:paraId="51EBB00A" w14:textId="77777777" w:rsidR="00FE3977" w:rsidRDefault="00FE3977">
      <w:pPr>
        <w:rPr>
          <w:rFonts w:hint="eastAsia"/>
        </w:rPr>
      </w:pPr>
      <w:r>
        <w:rPr>
          <w:rFonts w:hint="eastAsia"/>
        </w:rPr>
        <w:t>刘繇（约159年－208年），字正礼，是东汉末年的名士和将领。出身于东莱郡牟平县的世家大族，其家族在当时具有一定的政治影响力。刘繇以其博学多才、文武双全而闻名，尤其擅长文学与书法，在乱世之中成为一时之选。</w:t>
      </w:r>
    </w:p>
    <w:p w14:paraId="351AE686" w14:textId="77777777" w:rsidR="00FE3977" w:rsidRDefault="00FE3977">
      <w:pPr>
        <w:rPr>
          <w:rFonts w:hint="eastAsia"/>
        </w:rPr>
      </w:pPr>
    </w:p>
    <w:p w14:paraId="010D0F5B" w14:textId="77777777" w:rsidR="00FE3977" w:rsidRDefault="00FE3977">
      <w:pPr>
        <w:rPr>
          <w:rFonts w:hint="eastAsia"/>
        </w:rPr>
      </w:pPr>
      <w:r>
        <w:rPr>
          <w:rFonts w:hint="eastAsia"/>
        </w:rPr>
        <w:t>早年经历</w:t>
      </w:r>
    </w:p>
    <w:p w14:paraId="23C7A63A" w14:textId="77777777" w:rsidR="00FE3977" w:rsidRDefault="00FE3977">
      <w:pPr>
        <w:rPr>
          <w:rFonts w:hint="eastAsia"/>
        </w:rPr>
      </w:pPr>
      <w:r>
        <w:rPr>
          <w:rFonts w:hint="eastAsia"/>
        </w:rPr>
        <w:t>年轻时，刘繇就展现出不凡的才华，他不仅继承了家学渊源，还积极涉猎各种学问。他在学术上的造诣颇深，对《春秋》等经典有着深刻的理解，并且能够以自己的见解诠释古籍。他还热衷于诗歌创作，留下了许多动人的诗篇。在军事方面，刘繇同样表现出了卓越的能力，这为他后来担任重要军事职务奠定了基础。</w:t>
      </w:r>
    </w:p>
    <w:p w14:paraId="795E7060" w14:textId="77777777" w:rsidR="00FE3977" w:rsidRDefault="00FE3977">
      <w:pPr>
        <w:rPr>
          <w:rFonts w:hint="eastAsia"/>
        </w:rPr>
      </w:pPr>
    </w:p>
    <w:p w14:paraId="1A428427" w14:textId="77777777" w:rsidR="00FE3977" w:rsidRDefault="00FE3977">
      <w:pPr>
        <w:rPr>
          <w:rFonts w:hint="eastAsia"/>
        </w:rPr>
      </w:pPr>
      <w:r>
        <w:rPr>
          <w:rFonts w:hint="eastAsia"/>
        </w:rPr>
        <w:t>官场生涯</w:t>
      </w:r>
    </w:p>
    <w:p w14:paraId="6A5F2A03" w14:textId="77777777" w:rsidR="00FE3977" w:rsidRDefault="00FE3977">
      <w:pPr>
        <w:rPr>
          <w:rFonts w:hint="eastAsia"/>
        </w:rPr>
      </w:pPr>
      <w:r>
        <w:rPr>
          <w:rFonts w:hint="eastAsia"/>
        </w:rPr>
        <w:t>随着东汉朝廷逐渐衰落，各地军阀纷起，社会动荡不安。在此背景下，刘繇被任命为扬州刺史，负责管辖江南地区。面对复杂的局势，刘繇采取了一系列措施来稳定地方秩序，包括加强治安管理、改善民生条件以及协调与周边势力的关系。尽管如此，由于当时的政治环境极为复杂，刘繇也不可避免地卷入了各方势力的争斗之中。</w:t>
      </w:r>
    </w:p>
    <w:p w14:paraId="08684B36" w14:textId="77777777" w:rsidR="00FE3977" w:rsidRDefault="00FE3977">
      <w:pPr>
        <w:rPr>
          <w:rFonts w:hint="eastAsia"/>
        </w:rPr>
      </w:pPr>
    </w:p>
    <w:p w14:paraId="14054349" w14:textId="77777777" w:rsidR="00FE3977" w:rsidRDefault="00FE3977">
      <w:pPr>
        <w:rPr>
          <w:rFonts w:hint="eastAsia"/>
        </w:rPr>
      </w:pPr>
      <w:r>
        <w:rPr>
          <w:rFonts w:hint="eastAsia"/>
        </w:rPr>
        <w:t>与孙策的对抗</w:t>
      </w:r>
    </w:p>
    <w:p w14:paraId="0D714BFC" w14:textId="77777777" w:rsidR="00FE3977" w:rsidRDefault="00FE3977">
      <w:pPr>
        <w:rPr>
          <w:rFonts w:hint="eastAsia"/>
        </w:rPr>
      </w:pPr>
      <w:r>
        <w:rPr>
          <w:rFonts w:hint="eastAsia"/>
        </w:rPr>
        <w:t>公元194年左右，江东豪杰孙策崛起，开始扩张势力范围。刘繇作为扬州地区的最高长官，自然成为了孙策进军道路上的一大障碍。两人之间的冲突不可避免，经过数次交锋后，最终刘繇因实力悬殊而不敌孙策，被迫退守豫章等地。虽然在这场斗争中失败了，但刘繇并未因此消沉，反而更加坚定了自己保境安民的决心。</w:t>
      </w:r>
    </w:p>
    <w:p w14:paraId="1FB0A941" w14:textId="77777777" w:rsidR="00FE3977" w:rsidRDefault="00FE3977">
      <w:pPr>
        <w:rPr>
          <w:rFonts w:hint="eastAsia"/>
        </w:rPr>
      </w:pPr>
    </w:p>
    <w:p w14:paraId="2D0C7B4E" w14:textId="77777777" w:rsidR="00FE3977" w:rsidRDefault="00FE3977">
      <w:pPr>
        <w:rPr>
          <w:rFonts w:hint="eastAsia"/>
        </w:rPr>
      </w:pPr>
      <w:r>
        <w:rPr>
          <w:rFonts w:hint="eastAsia"/>
        </w:rPr>
        <w:t>文化贡献</w:t>
      </w:r>
    </w:p>
    <w:p w14:paraId="6EA5AC97" w14:textId="77777777" w:rsidR="00FE3977" w:rsidRDefault="00FE3977">
      <w:pPr>
        <w:rPr>
          <w:rFonts w:hint="eastAsia"/>
        </w:rPr>
      </w:pPr>
      <w:r>
        <w:rPr>
          <w:rFonts w:hint="eastAsia"/>
        </w:rPr>
        <w:t>除了军事活动外，刘繇对于文化的推广和发展也做出了巨大贡献。他重视教育事业，鼓励民间兴办学校，使得更多的人有机会接受良好的教育。他还积极参与文化交流活动，邀请知名学者到扬州讲学，促进了当地文化的繁荣。刘繇本人也是一位杰出的文化人，他的诗词作品流传至今，成为了研究那个时代的重要资料。</w:t>
      </w:r>
    </w:p>
    <w:p w14:paraId="4427A382" w14:textId="77777777" w:rsidR="00FE3977" w:rsidRDefault="00FE3977">
      <w:pPr>
        <w:rPr>
          <w:rFonts w:hint="eastAsia"/>
        </w:rPr>
      </w:pPr>
    </w:p>
    <w:p w14:paraId="25556030" w14:textId="77777777" w:rsidR="00FE3977" w:rsidRDefault="00FE3977">
      <w:pPr>
        <w:rPr>
          <w:rFonts w:hint="eastAsia"/>
        </w:rPr>
      </w:pPr>
      <w:r>
        <w:rPr>
          <w:rFonts w:hint="eastAsia"/>
        </w:rPr>
        <w:t>历史评价</w:t>
      </w:r>
    </w:p>
    <w:p w14:paraId="4430467F" w14:textId="77777777" w:rsidR="00FE3977" w:rsidRDefault="00FE3977">
      <w:pPr>
        <w:rPr>
          <w:rFonts w:hint="eastAsia"/>
        </w:rPr>
      </w:pPr>
      <w:r>
        <w:rPr>
          <w:rFonts w:hint="eastAsia"/>
        </w:rPr>
        <w:t>刘繇的一生充满了波折，从一位备受尊敬的地方官员到最终败给新兴势力，他的故事反映了东汉末年那段充满变革与挑战的历史时期。尽管他在权力斗争中失利，但他在文化和治理方面的成就却得到了后人的认可。刘繇留下的文化遗产以及他所体现出来的士大夫精神，都成为了中华民族宝贵的精神财富。</w:t>
      </w:r>
    </w:p>
    <w:p w14:paraId="1882BE57" w14:textId="77777777" w:rsidR="00FE3977" w:rsidRDefault="00FE3977">
      <w:pPr>
        <w:rPr>
          <w:rFonts w:hint="eastAsia"/>
        </w:rPr>
      </w:pPr>
    </w:p>
    <w:p w14:paraId="4E6A3706" w14:textId="77777777" w:rsidR="00FE3977" w:rsidRDefault="00FE39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87BBA" w14:textId="6ACCD091" w:rsidR="00EE20FD" w:rsidRDefault="00EE20FD"/>
    <w:sectPr w:rsidR="00EE2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0FD"/>
    <w:rsid w:val="003B267A"/>
    <w:rsid w:val="00EE20FD"/>
    <w:rsid w:val="00FE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672FB5-A59F-443D-A46B-D1A3DB573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20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20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20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20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20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20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20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20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20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20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20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20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20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20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20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20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20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20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20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20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20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20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20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20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20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20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20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20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20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2025-02-10T03:35:00Z</dcterms:created>
  <dcterms:modified xsi:type="dcterms:W3CDTF">2025-02-10T03:35:00Z</dcterms:modified>
</cp:coreProperties>
</file>