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6DB7" w14:textId="77777777" w:rsidR="00930C07" w:rsidRDefault="00930C07">
      <w:pPr>
        <w:rPr>
          <w:rFonts w:hint="eastAsia"/>
        </w:rPr>
      </w:pPr>
      <w:r>
        <w:rPr>
          <w:rFonts w:hint="eastAsia"/>
        </w:rPr>
        <w:t>卡脖子的拼音：kǎ bó zi</w:t>
      </w:r>
    </w:p>
    <w:p w14:paraId="2BF128DD" w14:textId="77777777" w:rsidR="00930C07" w:rsidRDefault="00930C07">
      <w:pPr>
        <w:rPr>
          <w:rFonts w:hint="eastAsia"/>
        </w:rPr>
      </w:pPr>
      <w:r>
        <w:rPr>
          <w:rFonts w:hint="eastAsia"/>
        </w:rPr>
        <w:t>在汉语中，“卡脖子”这个词组并不直接与它的字面意思相关。从字面上理解，我们可能会想到一种身体上的动作，但实际上它在中国的语言环境中被赋予了更加广泛和深刻的含义。这个表达方式通常用来描述一种限制或者阻碍的状态，特别是在经济、科技等竞争领域中，一方受到另一方的严格制约，难以自由发展。</w:t>
      </w:r>
    </w:p>
    <w:p w14:paraId="30BCFA11" w14:textId="77777777" w:rsidR="00930C07" w:rsidRDefault="00930C07">
      <w:pPr>
        <w:rPr>
          <w:rFonts w:hint="eastAsia"/>
        </w:rPr>
      </w:pPr>
    </w:p>
    <w:p w14:paraId="03B9914C" w14:textId="77777777" w:rsidR="00930C07" w:rsidRDefault="00930C07">
      <w:pPr>
        <w:rPr>
          <w:rFonts w:hint="eastAsia"/>
        </w:rPr>
      </w:pPr>
      <w:r>
        <w:rPr>
          <w:rFonts w:hint="eastAsia"/>
        </w:rPr>
        <w:t>历史背景</w:t>
      </w:r>
    </w:p>
    <w:p w14:paraId="20B14F3C" w14:textId="77777777" w:rsidR="00930C07" w:rsidRDefault="00930C07">
      <w:pPr>
        <w:rPr>
          <w:rFonts w:hint="eastAsia"/>
        </w:rPr>
      </w:pPr>
      <w:r>
        <w:rPr>
          <w:rFonts w:hint="eastAsia"/>
        </w:rPr>
        <w:t>回顾历史，我们会发现“卡脖子”的情况并非新鲜事物。早在古代，中国就面临着来自外部势力的各种形式的压力。例如，在明清时期，西方列强通过不平等条约强迫开放通商口岸，控制中国的关税，这实际上是对中国经济命脉的一种“卡脖子”。近代以来，随着全球化进程加快，国家间的依赖度增加，技术封锁、贸易保护主义等现象也成为了国际关系中的“卡脖子”手段。</w:t>
      </w:r>
    </w:p>
    <w:p w14:paraId="31BB05A5" w14:textId="77777777" w:rsidR="00930C07" w:rsidRDefault="00930C07">
      <w:pPr>
        <w:rPr>
          <w:rFonts w:hint="eastAsia"/>
        </w:rPr>
      </w:pPr>
    </w:p>
    <w:p w14:paraId="639B904D" w14:textId="77777777" w:rsidR="00930C07" w:rsidRDefault="00930C0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388795" w14:textId="77777777" w:rsidR="00930C07" w:rsidRDefault="00930C07">
      <w:pPr>
        <w:rPr>
          <w:rFonts w:hint="eastAsia"/>
        </w:rPr>
      </w:pPr>
      <w:r>
        <w:rPr>
          <w:rFonts w:hint="eastAsia"/>
        </w:rPr>
        <w:t>进入现代社会，“卡脖子”更多地出现在科技和产业领域。当一个国家或企业在关键技术上被其他国家或竞争对手所掌控时，就会面临“卡脖子”的困境。比如，在半导体行业，芯片制造技术长期被少数发达国家垄断，导致许多发展中国家和新兴企业不得不依赖进口。一旦供应渠道受到干扰，这些国家和企业的生产活动将受到严重影响。因此，“卡脖子”问题成为了当今全球科技创新和经济发展的重要议题之一。</w:t>
      </w:r>
    </w:p>
    <w:p w14:paraId="7EB7E1AC" w14:textId="77777777" w:rsidR="00930C07" w:rsidRDefault="00930C07">
      <w:pPr>
        <w:rPr>
          <w:rFonts w:hint="eastAsia"/>
        </w:rPr>
      </w:pPr>
    </w:p>
    <w:p w14:paraId="58D5C068" w14:textId="77777777" w:rsidR="00930C07" w:rsidRDefault="00930C07">
      <w:pPr>
        <w:rPr>
          <w:rFonts w:hint="eastAsia"/>
        </w:rPr>
      </w:pPr>
      <w:r>
        <w:rPr>
          <w:rFonts w:hint="eastAsia"/>
        </w:rPr>
        <w:t>应对策略</w:t>
      </w:r>
    </w:p>
    <w:p w14:paraId="7D3BA4C6" w14:textId="77777777" w:rsidR="00930C07" w:rsidRDefault="00930C07">
      <w:pPr>
        <w:rPr>
          <w:rFonts w:hint="eastAsia"/>
        </w:rPr>
      </w:pPr>
      <w:r>
        <w:rPr>
          <w:rFonts w:hint="eastAsia"/>
        </w:rPr>
        <w:t>面对“卡脖子”的挑战，各国政府和企业都在积极寻求解决方案。一方面，加大自主研发投入，努力突破核心技术瓶颈；另一方面，通过国际合作和技术交流，拓宽获取先进技术的途径。培养本土人才也是解决这一问题的关键。只有建立起完整的产业链和技术体系，才能真正摆脱对外部的过度依赖，实现可持续的发展。对于中国企业来说，加强知识产权保护，提高创新能力同样至关重要。</w:t>
      </w:r>
    </w:p>
    <w:p w14:paraId="050E009B" w14:textId="77777777" w:rsidR="00930C07" w:rsidRDefault="00930C07">
      <w:pPr>
        <w:rPr>
          <w:rFonts w:hint="eastAsia"/>
        </w:rPr>
      </w:pPr>
    </w:p>
    <w:p w14:paraId="199AD2BF" w14:textId="77777777" w:rsidR="00930C07" w:rsidRDefault="00930C07">
      <w:pPr>
        <w:rPr>
          <w:rFonts w:hint="eastAsia"/>
        </w:rPr>
      </w:pPr>
      <w:r>
        <w:rPr>
          <w:rFonts w:hint="eastAsia"/>
        </w:rPr>
        <w:t>最后的总结</w:t>
      </w:r>
    </w:p>
    <w:p w14:paraId="58F06AF7" w14:textId="77777777" w:rsidR="00930C07" w:rsidRDefault="00930C07">
      <w:pPr>
        <w:rPr>
          <w:rFonts w:hint="eastAsia"/>
        </w:rPr>
      </w:pPr>
      <w:r>
        <w:rPr>
          <w:rFonts w:hint="eastAsia"/>
        </w:rPr>
        <w:t>“卡脖子”不仅仅是一个简单的词汇，它背后反映了复杂的国际政治经济关系以及激烈的市场竞争。在全球化的今天，如何有效地应对“卡脖子”问题，不仅考验着每个国家和企业的智慧，更关系到整个世界的和平与发展。通过不断的努力和创新，我们有信心克服困难，共同构建一个更加公平合理的国际秩序。</w:t>
      </w:r>
    </w:p>
    <w:p w14:paraId="4D6F0610" w14:textId="77777777" w:rsidR="00930C07" w:rsidRDefault="00930C07">
      <w:pPr>
        <w:rPr>
          <w:rFonts w:hint="eastAsia"/>
        </w:rPr>
      </w:pPr>
    </w:p>
    <w:p w14:paraId="709511FC" w14:textId="77777777" w:rsidR="00930C07" w:rsidRDefault="00930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521F3" w14:textId="37486D47" w:rsidR="00376C92" w:rsidRDefault="00376C92"/>
    <w:sectPr w:rsidR="0037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2"/>
    <w:rsid w:val="00376C92"/>
    <w:rsid w:val="003B267A"/>
    <w:rsid w:val="009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B297A-7EF4-4A4D-9551-DD34182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