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2F4A" w14:textId="77777777" w:rsidR="00F77DC9" w:rsidRDefault="00F77DC9">
      <w:pPr>
        <w:rPr>
          <w:rFonts w:hint="eastAsia"/>
        </w:rPr>
      </w:pPr>
      <w:r>
        <w:rPr>
          <w:rFonts w:hint="eastAsia"/>
        </w:rPr>
        <w:t>La Fa Yi De Pin Yin</w:t>
      </w:r>
    </w:p>
    <w:p w14:paraId="00229396" w14:textId="77777777" w:rsidR="00F77DC9" w:rsidRDefault="00F77DC9">
      <w:pPr>
        <w:rPr>
          <w:rFonts w:hint="eastAsia"/>
        </w:rPr>
      </w:pPr>
      <w:r>
        <w:rPr>
          <w:rFonts w:hint="eastAsia"/>
        </w:rPr>
        <w:t>拉斐尔（Raffaello Sanzio da Urbino，1483年4月6日－1520年4月6日），通常称为拉斐尔或拉斐尔·桑西，是意大利文艺复兴时期的杰出画家与建筑师。他的名字在汉语中被音译为“拉斐尔”，根据汉语拼音系统，可以写作“Lā Fèi ér”。这一伟大的艺术家以其和谐的构图、优雅的人物描绘和色彩的巧妙运用而闻名于世。</w:t>
      </w:r>
    </w:p>
    <w:p w14:paraId="7EBE1AFA" w14:textId="77777777" w:rsidR="00F77DC9" w:rsidRDefault="00F77DC9">
      <w:pPr>
        <w:rPr>
          <w:rFonts w:hint="eastAsia"/>
        </w:rPr>
      </w:pPr>
    </w:p>
    <w:p w14:paraId="3EBD6344" w14:textId="77777777" w:rsidR="00F77DC9" w:rsidRDefault="00F77DC9">
      <w:pPr>
        <w:rPr>
          <w:rFonts w:hint="eastAsia"/>
        </w:rPr>
      </w:pPr>
      <w:r>
        <w:rPr>
          <w:rFonts w:hint="eastAsia"/>
        </w:rPr>
        <w:t>早年生活与学艺</w:t>
      </w:r>
    </w:p>
    <w:p w14:paraId="60E1016F" w14:textId="77777777" w:rsidR="00F77DC9" w:rsidRDefault="00F77DC9">
      <w:pPr>
        <w:rPr>
          <w:rFonts w:hint="eastAsia"/>
        </w:rPr>
      </w:pPr>
      <w:r>
        <w:rPr>
          <w:rFonts w:hint="eastAsia"/>
        </w:rPr>
        <w:t>拉斐尔出生在意大利的乌尔比诺，一个充满艺术氛围的城市。他的父亲乔瓦尼·桑齐奥是一位宫廷画家，对小拉斐尔的艺术教育起到了关键作用。尽管拉斐尔的父亲在他幼年时就去世了，但早期的家庭环境为他后来的艺术生涯奠定了基础。拉斐尔随后前往佩鲁贾，在那里他成为了佩鲁吉诺的学生，这位老师对他产生了深远的影响，并教授了他当时最先进的绘画技术。</w:t>
      </w:r>
    </w:p>
    <w:p w14:paraId="439206AE" w14:textId="77777777" w:rsidR="00F77DC9" w:rsidRDefault="00F77DC9">
      <w:pPr>
        <w:rPr>
          <w:rFonts w:hint="eastAsia"/>
        </w:rPr>
      </w:pPr>
    </w:p>
    <w:p w14:paraId="13678B10" w14:textId="77777777" w:rsidR="00F77DC9" w:rsidRDefault="00F77DC9">
      <w:pPr>
        <w:rPr>
          <w:rFonts w:hint="eastAsia"/>
        </w:rPr>
      </w:pPr>
      <w:r>
        <w:rPr>
          <w:rFonts w:hint="eastAsia"/>
        </w:rPr>
        <w:t>辉煌的职业生涯</w:t>
      </w:r>
    </w:p>
    <w:p w14:paraId="7639AAC8" w14:textId="77777777" w:rsidR="00F77DC9" w:rsidRDefault="00F77DC9">
      <w:pPr>
        <w:rPr>
          <w:rFonts w:hint="eastAsia"/>
        </w:rPr>
      </w:pPr>
      <w:r>
        <w:rPr>
          <w:rFonts w:hint="eastAsia"/>
        </w:rPr>
        <w:t>拉斐尔的作品很快就在意大利中部地区获得了认可，他在佛罗伦萨期间接触到了列奥纳多·达·芬奇和米开朗基罗等大师的作品，这进一步拓宽了他的艺术视野。1508年，教皇尤利乌斯二世邀请拉斐尔回到罗马工作，这标志着他职业生涯的巅峰时期。在罗马，拉斐尔不仅创作了许多著名的壁画，如梵蒂冈宫中的“雅典学院”，而且他还参与了圣彼得大教堂的建筑设计。</w:t>
      </w:r>
    </w:p>
    <w:p w14:paraId="15FAE054" w14:textId="77777777" w:rsidR="00F77DC9" w:rsidRDefault="00F77DC9">
      <w:pPr>
        <w:rPr>
          <w:rFonts w:hint="eastAsia"/>
        </w:rPr>
      </w:pPr>
    </w:p>
    <w:p w14:paraId="4DC8E47D" w14:textId="77777777" w:rsidR="00F77DC9" w:rsidRDefault="00F77DC9">
      <w:pPr>
        <w:rPr>
          <w:rFonts w:hint="eastAsia"/>
        </w:rPr>
      </w:pPr>
      <w:r>
        <w:rPr>
          <w:rFonts w:hint="eastAsia"/>
        </w:rPr>
        <w:t>艺术风格与成就</w:t>
      </w:r>
    </w:p>
    <w:p w14:paraId="246EF16A" w14:textId="77777777" w:rsidR="00F77DC9" w:rsidRDefault="00F77DC9">
      <w:pPr>
        <w:rPr>
          <w:rFonts w:hint="eastAsia"/>
        </w:rPr>
      </w:pPr>
      <w:r>
        <w:rPr>
          <w:rFonts w:hint="eastAsia"/>
        </w:rPr>
        <w:t>拉斐尔的艺术作品以完美的人体比例、柔和的线条以及人物表情的细腻刻画著称。他的画作经常展现出一种宁静和谐的美感，这种美感源自他对古典美学的理解和追求。拉斐尔擅长将宗教题材和个人肖像相结合，创造出既具有神圣感又不失人性温暖的画面。他的代表作之一《西斯廷圣母》便是这一特点的典型体现。</w:t>
      </w:r>
    </w:p>
    <w:p w14:paraId="09D6D461" w14:textId="77777777" w:rsidR="00F77DC9" w:rsidRDefault="00F77DC9">
      <w:pPr>
        <w:rPr>
          <w:rFonts w:hint="eastAsia"/>
        </w:rPr>
      </w:pPr>
    </w:p>
    <w:p w14:paraId="7FC956C7" w14:textId="77777777" w:rsidR="00F77DC9" w:rsidRDefault="00F77DC9">
      <w:pPr>
        <w:rPr>
          <w:rFonts w:hint="eastAsia"/>
        </w:rPr>
      </w:pPr>
      <w:r>
        <w:rPr>
          <w:rFonts w:hint="eastAsia"/>
        </w:rPr>
        <w:t>遗产与影响</w:t>
      </w:r>
    </w:p>
    <w:p w14:paraId="42C678E0" w14:textId="77777777" w:rsidR="00F77DC9" w:rsidRDefault="00F77DC9">
      <w:pPr>
        <w:rPr>
          <w:rFonts w:hint="eastAsia"/>
        </w:rPr>
      </w:pPr>
      <w:r>
        <w:rPr>
          <w:rFonts w:hint="eastAsia"/>
        </w:rPr>
        <w:t>虽然拉斐尔在37岁时英年早逝，但他留下的丰富遗产却持续影响着后世的艺术发展。作为文艺复兴三杰之一，拉斐尔的名字几乎成为了理想美的代名词。他所确立的一些原则和技术方法，直到今天仍然被艺术家们所学习和借鉴。拉斐尔不仅塑造了他自己时代的艺术风貌，也对之后几个世纪的艺术趋势产生了不可磨灭的影响。</w:t>
      </w:r>
    </w:p>
    <w:p w14:paraId="5A2C3311" w14:textId="77777777" w:rsidR="00F77DC9" w:rsidRDefault="00F77DC9">
      <w:pPr>
        <w:rPr>
          <w:rFonts w:hint="eastAsia"/>
        </w:rPr>
      </w:pPr>
    </w:p>
    <w:p w14:paraId="35DF3036" w14:textId="77777777" w:rsidR="00F77DC9" w:rsidRDefault="00F77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3DAA9" w14:textId="6CAFF88D" w:rsidR="00BD4C01" w:rsidRDefault="00BD4C01"/>
    <w:sectPr w:rsidR="00BD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01"/>
    <w:rsid w:val="003B267A"/>
    <w:rsid w:val="00BD4C01"/>
    <w:rsid w:val="00F7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3C6A3-2E0D-4E80-AB2F-DC36588A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